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DCD350" w14:textId="77777777" w:rsidR="009A3553" w:rsidRPr="009A3553" w:rsidRDefault="009A3553" w:rsidP="00721069">
      <w:pPr>
        <w:jc w:val="both"/>
        <w:rPr>
          <w:rFonts w:ascii="Arial" w:hAnsi="Arial" w:cs="Arial"/>
          <w:sz w:val="20"/>
          <w:szCs w:val="20"/>
          <w:lang w:val="de-DE"/>
        </w:rPr>
      </w:pPr>
    </w:p>
    <w:p w14:paraId="7EEEDCDE" w14:textId="7C536225" w:rsidR="009A3553" w:rsidRDefault="009A3553" w:rsidP="00721069">
      <w:pPr>
        <w:jc w:val="both"/>
        <w:rPr>
          <w:rFonts w:ascii="Arial" w:hAnsi="Arial" w:cs="Arial"/>
          <w:sz w:val="20"/>
          <w:szCs w:val="20"/>
        </w:rPr>
      </w:pPr>
    </w:p>
    <w:p w14:paraId="2C9C33A0" w14:textId="77777777" w:rsidR="009A3553" w:rsidRDefault="009A3553" w:rsidP="00721069">
      <w:pPr>
        <w:jc w:val="both"/>
        <w:rPr>
          <w:rFonts w:ascii="Arial" w:hAnsi="Arial" w:cs="Arial"/>
          <w:sz w:val="20"/>
          <w:szCs w:val="20"/>
        </w:rPr>
      </w:pPr>
    </w:p>
    <w:p w14:paraId="6810C61D" w14:textId="23397694" w:rsidR="00874F7D" w:rsidRDefault="00874F7D" w:rsidP="00721069">
      <w:pPr>
        <w:jc w:val="both"/>
        <w:rPr>
          <w:rFonts w:ascii="Arial" w:hAnsi="Arial" w:cs="Arial"/>
          <w:sz w:val="20"/>
          <w:szCs w:val="20"/>
        </w:rPr>
      </w:pPr>
    </w:p>
    <w:p w14:paraId="709D3F65" w14:textId="77777777" w:rsidR="004B32A5" w:rsidRPr="002910DF" w:rsidRDefault="004B32A5" w:rsidP="004B32A5">
      <w:pPr>
        <w:rPr>
          <w:rFonts w:ascii="Arial" w:hAnsi="Arial" w:cs="Arial"/>
          <w:b/>
          <w:color w:val="0075C9"/>
          <w:sz w:val="20"/>
          <w:szCs w:val="20"/>
          <w:lang w:val="en-GB"/>
        </w:rPr>
      </w:pPr>
      <w:r w:rsidRPr="002910DF">
        <w:rPr>
          <w:rFonts w:ascii="Arial" w:hAnsi="Arial" w:cs="Arial"/>
          <w:b/>
          <w:color w:val="0075C9"/>
          <w:sz w:val="20"/>
          <w:szCs w:val="20"/>
          <w:lang w:val="en-GB"/>
        </w:rPr>
        <w:t xml:space="preserve">Press release </w:t>
      </w:r>
    </w:p>
    <w:p w14:paraId="668D326E" w14:textId="6F0E9D14" w:rsidR="00874F7D" w:rsidRPr="002910DF" w:rsidRDefault="00874F7D" w:rsidP="00721069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715BAC94" w14:textId="77777777" w:rsidR="00D834AD" w:rsidRPr="002910DF" w:rsidRDefault="00D834AD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64F898F5" w14:textId="77777777" w:rsidR="00D834AD" w:rsidRPr="002910DF" w:rsidRDefault="00D834AD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3010DE20" w14:textId="77777777" w:rsidR="00D834AD" w:rsidRPr="002910DF" w:rsidRDefault="00D834AD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1226336A" w14:textId="5F1B51E5" w:rsidR="00D834AD" w:rsidRPr="002910DF" w:rsidRDefault="00D834AD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4D2D8D08" w14:textId="77777777" w:rsidR="002772E0" w:rsidRPr="002910DF" w:rsidRDefault="002772E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67885CAC" w14:textId="77777777" w:rsidR="002772E0" w:rsidRPr="002910DF" w:rsidRDefault="002772E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75581A7B" w14:textId="337E5531" w:rsidR="002772E0" w:rsidRPr="002910DF" w:rsidRDefault="002772E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4FFCE562" w14:textId="77777777" w:rsidR="002772E0" w:rsidRPr="002910DF" w:rsidRDefault="002772E0" w:rsidP="00721069">
      <w:pPr>
        <w:spacing w:line="300" w:lineRule="auto"/>
        <w:jc w:val="both"/>
        <w:rPr>
          <w:rFonts w:ascii="Arial" w:hAnsi="Arial" w:cs="Arial"/>
          <w:bCs/>
          <w:sz w:val="20"/>
          <w:szCs w:val="20"/>
          <w:lang w:val="en-GB"/>
        </w:rPr>
      </w:pPr>
    </w:p>
    <w:p w14:paraId="7C3DE85D" w14:textId="7724EE43" w:rsidR="00ED4B70" w:rsidRPr="002910DF" w:rsidRDefault="00392D9D" w:rsidP="00721069">
      <w:pPr>
        <w:spacing w:line="300" w:lineRule="auto"/>
        <w:jc w:val="both"/>
        <w:rPr>
          <w:rFonts w:ascii="Arial" w:hAnsi="Arial" w:cs="Arial"/>
          <w:bCs/>
          <w:sz w:val="20"/>
          <w:szCs w:val="20"/>
          <w:lang w:val="en-GB"/>
        </w:rPr>
      </w:pPr>
      <w:r w:rsidRPr="002910DF">
        <w:rPr>
          <w:rFonts w:ascii="Arial" w:hAnsi="Arial" w:cs="Arial"/>
          <w:bCs/>
          <w:sz w:val="20"/>
          <w:szCs w:val="20"/>
          <w:lang w:val="en-GB"/>
        </w:rPr>
        <w:t>Oberkochen, February 2026</w:t>
      </w:r>
    </w:p>
    <w:p w14:paraId="2E97C80F" w14:textId="77777777" w:rsidR="000868BC" w:rsidRPr="002910DF" w:rsidRDefault="000868BC" w:rsidP="000868BC">
      <w:pPr>
        <w:spacing w:after="160" w:line="259" w:lineRule="auto"/>
        <w:rPr>
          <w:rFonts w:ascii="Arial" w:hAnsi="Arial" w:cs="Arial"/>
          <w:b/>
          <w:bCs/>
          <w:lang w:val="en-GB"/>
        </w:rPr>
      </w:pPr>
    </w:p>
    <w:p w14:paraId="6905E460" w14:textId="2718D1BA" w:rsidR="003C582A" w:rsidRDefault="001C7065" w:rsidP="000868BC">
      <w:pPr>
        <w:spacing w:after="160" w:line="259" w:lineRule="auto"/>
        <w:rPr>
          <w:rFonts w:ascii="Arial" w:hAnsi="Arial" w:cs="Arial"/>
          <w:b/>
          <w:bCs/>
          <w:lang w:val="en-GB"/>
        </w:rPr>
      </w:pPr>
      <w:r w:rsidRPr="001C7065">
        <w:rPr>
          <w:rFonts w:ascii="Arial" w:hAnsi="Arial" w:cs="Arial"/>
          <w:b/>
          <w:bCs/>
          <w:lang w:val="en-GB"/>
        </w:rPr>
        <w:t>Tradition as the Foundation for Innovation – Leitz at Holz-Handwerk 2026</w:t>
      </w:r>
    </w:p>
    <w:p w14:paraId="75315029" w14:textId="77777777" w:rsidR="00690728" w:rsidRDefault="00690728" w:rsidP="000868BC">
      <w:pPr>
        <w:spacing w:after="160" w:line="259" w:lineRule="auto"/>
        <w:rPr>
          <w:rFonts w:ascii="Arial" w:hAnsi="Arial" w:cs="Arial"/>
          <w:b/>
          <w:bCs/>
          <w:lang w:val="en-GB"/>
        </w:rPr>
      </w:pPr>
    </w:p>
    <w:p w14:paraId="5EDA7AD4" w14:textId="3A41B0DB" w:rsidR="00B14FFF" w:rsidRPr="00690728" w:rsidRDefault="00690728" w:rsidP="00747718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  <w:lang w:val="en-GB"/>
        </w:rPr>
      </w:pPr>
      <w:r w:rsidRPr="00690728">
        <w:rPr>
          <w:rFonts w:ascii="Arial" w:hAnsi="Arial" w:cs="Arial"/>
          <w:b/>
          <w:bCs/>
          <w:sz w:val="20"/>
          <w:szCs w:val="20"/>
          <w:lang w:val="en-GB"/>
        </w:rPr>
        <w:t xml:space="preserve">2026 marks a very special year for Leitz. The global market leader from Germany’s Ostalb region celebrates 150 years of company history. This anniversary represents decades of expertise, innovative strength and a clear commitment to shaping the future successfully. Leitz will once again exhibit at Holz-Handwerk in Nuremberg, presenting solutions for trade professionals and industrial customers under the </w:t>
      </w:r>
      <w:r w:rsidR="00BD096E">
        <w:rPr>
          <w:rFonts w:ascii="Arial" w:hAnsi="Arial" w:cs="Arial"/>
          <w:b/>
          <w:bCs/>
          <w:sz w:val="20"/>
          <w:szCs w:val="20"/>
          <w:lang w:val="en-GB"/>
        </w:rPr>
        <w:t>claim</w:t>
      </w:r>
      <w:r w:rsidRPr="00690728">
        <w:rPr>
          <w:rFonts w:ascii="Arial" w:hAnsi="Arial" w:cs="Arial"/>
          <w:b/>
          <w:bCs/>
          <w:sz w:val="20"/>
          <w:szCs w:val="20"/>
          <w:lang w:val="en-GB"/>
        </w:rPr>
        <w:t xml:space="preserve"> “We shape the future.”</w:t>
      </w:r>
    </w:p>
    <w:p w14:paraId="63C697C7" w14:textId="77777777" w:rsidR="00690728" w:rsidRPr="00690728" w:rsidRDefault="00690728" w:rsidP="00747718">
      <w:pPr>
        <w:spacing w:line="360" w:lineRule="auto"/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4DB1CEB1" w14:textId="50C09538" w:rsidR="005374A0" w:rsidRDefault="00690728" w:rsidP="00666A84">
      <w:pPr>
        <w:spacing w:line="360" w:lineRule="auto"/>
        <w:jc w:val="both"/>
        <w:rPr>
          <w:rFonts w:ascii="Arial" w:hAnsi="Arial" w:cs="Arial"/>
          <w:bCs/>
          <w:sz w:val="20"/>
          <w:szCs w:val="20"/>
          <w:lang w:val="en-GB"/>
        </w:rPr>
      </w:pPr>
      <w:r w:rsidRPr="00690728">
        <w:rPr>
          <w:rFonts w:ascii="Arial" w:hAnsi="Arial" w:cs="Arial"/>
          <w:bCs/>
          <w:sz w:val="20"/>
          <w:szCs w:val="20"/>
          <w:lang w:val="en-GB"/>
        </w:rPr>
        <w:t>With its presence at the trade fair, Leitz underlines its ambition to provide new impulses for a successful future while consistently combining tradition with innovation. Holz-Handwerk offers not only an ideal stage for technological highlights, but also a valuable platform for personal exchange with customers and partners. Close customer relationships and direct dialogue on site have always been integral parts of the company’s philosophy.</w:t>
      </w:r>
    </w:p>
    <w:p w14:paraId="4B8D5886" w14:textId="77777777" w:rsidR="00690728" w:rsidRPr="00690728" w:rsidRDefault="00690728" w:rsidP="00666A84">
      <w:pPr>
        <w:spacing w:line="360" w:lineRule="auto"/>
        <w:jc w:val="both"/>
        <w:rPr>
          <w:rFonts w:ascii="Arial" w:hAnsi="Arial" w:cs="Arial"/>
          <w:bCs/>
          <w:sz w:val="20"/>
          <w:szCs w:val="20"/>
          <w:lang w:val="en-GB"/>
        </w:rPr>
      </w:pPr>
    </w:p>
    <w:p w14:paraId="3FB1320F" w14:textId="77777777" w:rsidR="00345C79" w:rsidRPr="00345C79" w:rsidRDefault="00345C79" w:rsidP="005374A0">
      <w:pPr>
        <w:spacing w:before="160" w:line="360" w:lineRule="auto"/>
        <w:jc w:val="both"/>
        <w:rPr>
          <w:rFonts w:ascii="Arial" w:hAnsi="Arial" w:cs="Arial"/>
          <w:b/>
          <w:sz w:val="20"/>
          <w:szCs w:val="20"/>
          <w:lang w:val="en-GB"/>
        </w:rPr>
      </w:pPr>
      <w:r w:rsidRPr="00345C79">
        <w:rPr>
          <w:rFonts w:ascii="Arial" w:hAnsi="Arial" w:cs="Arial"/>
          <w:b/>
          <w:sz w:val="20"/>
          <w:szCs w:val="20"/>
          <w:lang w:val="en-GB"/>
        </w:rPr>
        <w:t>Highlight product for the 150th anniversary</w:t>
      </w:r>
    </w:p>
    <w:p w14:paraId="022A14FE" w14:textId="00187070" w:rsidR="00C715A3" w:rsidRDefault="00345C79" w:rsidP="00666A84">
      <w:pPr>
        <w:spacing w:line="360" w:lineRule="auto"/>
        <w:jc w:val="both"/>
        <w:rPr>
          <w:rFonts w:ascii="Arial" w:hAnsi="Arial" w:cs="Arial"/>
          <w:bCs/>
          <w:sz w:val="20"/>
          <w:szCs w:val="20"/>
          <w:lang w:val="en-GB"/>
        </w:rPr>
      </w:pPr>
      <w:r w:rsidRPr="00345C79">
        <w:rPr>
          <w:rFonts w:ascii="Arial" w:hAnsi="Arial" w:cs="Arial"/>
          <w:bCs/>
          <w:sz w:val="20"/>
          <w:szCs w:val="20"/>
          <w:lang w:val="en-GB"/>
        </w:rPr>
        <w:t xml:space="preserve">A particular highlight of the anniversary year will be a product innovation that will be unveiled for the first time at Holz-Handwerk 2026. This flagship product </w:t>
      </w:r>
      <w:proofErr w:type="gramStart"/>
      <w:r w:rsidRPr="00345C79">
        <w:rPr>
          <w:rFonts w:ascii="Arial" w:hAnsi="Arial" w:cs="Arial"/>
          <w:bCs/>
          <w:sz w:val="20"/>
          <w:szCs w:val="20"/>
          <w:lang w:val="en-GB"/>
        </w:rPr>
        <w:t>symbolically represents</w:t>
      </w:r>
      <w:proofErr w:type="gramEnd"/>
      <w:r w:rsidRPr="00345C79">
        <w:rPr>
          <w:rFonts w:ascii="Arial" w:hAnsi="Arial" w:cs="Arial"/>
          <w:bCs/>
          <w:sz w:val="20"/>
          <w:szCs w:val="20"/>
          <w:lang w:val="en-GB"/>
        </w:rPr>
        <w:t xml:space="preserve"> 150 years of experience, maximum precision and a consistent forward-looking approach. In addition to this premiere, Leitz will present in Nuremberg a comprehensive portfolio of tooling and process solutions for machining solid wood and wood-based materials. The focus includes solutions for traditional timber construction, joinery and </w:t>
      </w:r>
      <w:proofErr w:type="spellStart"/>
      <w:r w:rsidRPr="00345C79">
        <w:rPr>
          <w:rFonts w:ascii="Arial" w:hAnsi="Arial" w:cs="Arial"/>
          <w:bCs/>
          <w:sz w:val="20"/>
          <w:szCs w:val="20"/>
          <w:lang w:val="en-GB"/>
        </w:rPr>
        <w:t>planing</w:t>
      </w:r>
      <w:proofErr w:type="spellEnd"/>
      <w:r w:rsidRPr="00345C79">
        <w:rPr>
          <w:rFonts w:ascii="Arial" w:hAnsi="Arial" w:cs="Arial"/>
          <w:bCs/>
          <w:sz w:val="20"/>
          <w:szCs w:val="20"/>
          <w:lang w:val="en-GB"/>
        </w:rPr>
        <w:t xml:space="preserve"> mills. Another key area is window manufacturing, where Leitz offers efficient and precise machining concepts that meet the highest quality standards – from perfect surface finishes to long-lasting performance in daily operation.</w:t>
      </w:r>
    </w:p>
    <w:p w14:paraId="0904D29C" w14:textId="77777777" w:rsidR="00345C79" w:rsidRPr="00345C79" w:rsidRDefault="00345C79" w:rsidP="00666A84">
      <w:pPr>
        <w:spacing w:line="360" w:lineRule="auto"/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05DE46DC" w14:textId="77777777" w:rsidR="00345C79" w:rsidRPr="002910DF" w:rsidRDefault="00345C79" w:rsidP="009F3A71">
      <w:pPr>
        <w:spacing w:before="160" w:line="360" w:lineRule="auto"/>
        <w:jc w:val="both"/>
        <w:rPr>
          <w:rFonts w:ascii="Arial" w:hAnsi="Arial" w:cs="Arial"/>
          <w:b/>
          <w:sz w:val="20"/>
          <w:szCs w:val="20"/>
          <w:lang w:val="en-GB"/>
        </w:rPr>
      </w:pPr>
      <w:r w:rsidRPr="002910DF">
        <w:rPr>
          <w:rFonts w:ascii="Arial" w:hAnsi="Arial" w:cs="Arial"/>
          <w:b/>
          <w:sz w:val="20"/>
          <w:szCs w:val="20"/>
          <w:lang w:val="en-GB"/>
        </w:rPr>
        <w:t>Decades of expertise, consistently advanced</w:t>
      </w:r>
    </w:p>
    <w:p w14:paraId="49B8D519" w14:textId="0061FB0F" w:rsidR="006760FD" w:rsidRDefault="007B28FE" w:rsidP="002411A4">
      <w:pPr>
        <w:spacing w:line="300" w:lineRule="exact"/>
        <w:jc w:val="both"/>
        <w:rPr>
          <w:rFonts w:ascii="Arial" w:hAnsi="Arial" w:cs="Arial"/>
          <w:bCs/>
          <w:sz w:val="20"/>
          <w:szCs w:val="20"/>
          <w:lang w:val="en-GB"/>
        </w:rPr>
      </w:pPr>
      <w:r w:rsidRPr="007B28FE">
        <w:rPr>
          <w:rFonts w:ascii="Arial" w:hAnsi="Arial" w:cs="Arial"/>
          <w:bCs/>
          <w:sz w:val="20"/>
          <w:szCs w:val="20"/>
          <w:lang w:val="en-GB"/>
        </w:rPr>
        <w:t xml:space="preserve">Leitz also brings a strong </w:t>
      </w:r>
      <w:r w:rsidR="006D5C77">
        <w:rPr>
          <w:rFonts w:ascii="Arial" w:hAnsi="Arial" w:cs="Arial"/>
          <w:bCs/>
          <w:sz w:val="20"/>
          <w:szCs w:val="20"/>
          <w:lang w:val="en-GB"/>
        </w:rPr>
        <w:t>power</w:t>
      </w:r>
      <w:r w:rsidRPr="007B28FE">
        <w:rPr>
          <w:rFonts w:ascii="Arial" w:hAnsi="Arial" w:cs="Arial"/>
          <w:bCs/>
          <w:sz w:val="20"/>
          <w:szCs w:val="20"/>
          <w:lang w:val="en-GB"/>
        </w:rPr>
        <w:t xml:space="preserve">pack for the furniture industry, ranging from the new </w:t>
      </w:r>
      <w:proofErr w:type="spellStart"/>
      <w:r w:rsidRPr="007B28FE">
        <w:rPr>
          <w:rFonts w:ascii="Arial" w:hAnsi="Arial" w:cs="Arial"/>
          <w:bCs/>
          <w:sz w:val="20"/>
          <w:szCs w:val="20"/>
          <w:lang w:val="en-GB"/>
        </w:rPr>
        <w:t>WhisperCut</w:t>
      </w:r>
      <w:proofErr w:type="spellEnd"/>
      <w:r w:rsidRPr="007B28FE">
        <w:rPr>
          <w:rFonts w:ascii="Arial" w:hAnsi="Arial" w:cs="Arial"/>
          <w:bCs/>
          <w:sz w:val="20"/>
          <w:szCs w:val="20"/>
          <w:lang w:val="en-GB"/>
        </w:rPr>
        <w:t xml:space="preserve"> Plus jointing cutterhead to well-designed jointing concepts for modern production processes. Whether panel processing or CNC machining, Leitz will showcase solutions at Holz-Handwerk that are optimally tailored to both craft businesses and industrial users. Among the featured products are the </w:t>
      </w:r>
      <w:proofErr w:type="spellStart"/>
      <w:r w:rsidRPr="007B28FE">
        <w:rPr>
          <w:rFonts w:ascii="Arial" w:hAnsi="Arial" w:cs="Arial"/>
          <w:bCs/>
          <w:sz w:val="20"/>
          <w:szCs w:val="20"/>
          <w:lang w:val="en-GB"/>
        </w:rPr>
        <w:t>PolyCut</w:t>
      </w:r>
      <w:proofErr w:type="spellEnd"/>
      <w:r w:rsidRPr="007B28FE">
        <w:rPr>
          <w:rFonts w:ascii="Arial" w:hAnsi="Arial" w:cs="Arial"/>
          <w:bCs/>
          <w:sz w:val="20"/>
          <w:szCs w:val="20"/>
          <w:lang w:val="en-GB"/>
        </w:rPr>
        <w:t xml:space="preserve"> circular sawblade for cutting </w:t>
      </w:r>
      <w:r w:rsidRPr="007B28FE">
        <w:rPr>
          <w:rFonts w:ascii="Arial" w:hAnsi="Arial" w:cs="Arial"/>
          <w:bCs/>
          <w:sz w:val="20"/>
          <w:szCs w:val="20"/>
          <w:lang w:val="en-GB"/>
        </w:rPr>
        <w:lastRenderedPageBreak/>
        <w:t>thermoplastic</w:t>
      </w:r>
      <w:r w:rsidR="00D04EEB">
        <w:rPr>
          <w:rFonts w:ascii="Arial" w:hAnsi="Arial" w:cs="Arial"/>
          <w:bCs/>
          <w:sz w:val="20"/>
          <w:szCs w:val="20"/>
          <w:lang w:val="en-GB"/>
        </w:rPr>
        <w:t>s</w:t>
      </w:r>
      <w:r w:rsidRPr="007B28FE">
        <w:rPr>
          <w:rFonts w:ascii="Arial" w:hAnsi="Arial" w:cs="Arial"/>
          <w:bCs/>
          <w:sz w:val="20"/>
          <w:szCs w:val="20"/>
          <w:lang w:val="en-GB"/>
        </w:rPr>
        <w:t xml:space="preserve">, the </w:t>
      </w:r>
      <w:proofErr w:type="spellStart"/>
      <w:r w:rsidRPr="007B28FE">
        <w:rPr>
          <w:rFonts w:ascii="Arial" w:hAnsi="Arial" w:cs="Arial"/>
          <w:bCs/>
          <w:sz w:val="20"/>
          <w:szCs w:val="20"/>
          <w:lang w:val="en-GB"/>
        </w:rPr>
        <w:t>Diamaster</w:t>
      </w:r>
      <w:proofErr w:type="spellEnd"/>
      <w:r w:rsidRPr="007B28FE">
        <w:rPr>
          <w:rFonts w:ascii="Arial" w:hAnsi="Arial" w:cs="Arial"/>
          <w:bCs/>
          <w:sz w:val="20"/>
          <w:szCs w:val="20"/>
          <w:lang w:val="en-GB"/>
        </w:rPr>
        <w:t xml:space="preserve"> Pro </w:t>
      </w:r>
      <w:proofErr w:type="spellStart"/>
      <w:r w:rsidRPr="007B28FE">
        <w:rPr>
          <w:rFonts w:ascii="Arial" w:hAnsi="Arial" w:cs="Arial"/>
          <w:bCs/>
          <w:sz w:val="20"/>
          <w:szCs w:val="20"/>
          <w:lang w:val="en-GB"/>
        </w:rPr>
        <w:t>EdgeExpert</w:t>
      </w:r>
      <w:proofErr w:type="spellEnd"/>
      <w:r w:rsidRPr="007B28FE">
        <w:rPr>
          <w:rFonts w:ascii="Arial" w:hAnsi="Arial" w:cs="Arial"/>
          <w:bCs/>
          <w:sz w:val="20"/>
          <w:szCs w:val="20"/>
          <w:lang w:val="en-GB"/>
        </w:rPr>
        <w:t xml:space="preserve"> router bit for superior edge quality and maximum process reliability in furniture manufacturing, and the DFC</w:t>
      </w:r>
      <w:r w:rsidRPr="00EC620E">
        <w:rPr>
          <w:rFonts w:ascii="Arial" w:hAnsi="Arial" w:cs="Arial"/>
          <w:bCs/>
          <w:sz w:val="20"/>
          <w:szCs w:val="20"/>
          <w:vertAlign w:val="superscript"/>
          <w:lang w:val="en-GB"/>
        </w:rPr>
        <w:t>®</w:t>
      </w:r>
      <w:r w:rsidRPr="007B28FE">
        <w:rPr>
          <w:rFonts w:ascii="Arial" w:hAnsi="Arial" w:cs="Arial"/>
          <w:bCs/>
          <w:sz w:val="20"/>
          <w:szCs w:val="20"/>
          <w:lang w:val="en-GB"/>
        </w:rPr>
        <w:t xml:space="preserve"> turbine for targeted chip and dust control, ensuring clean and efficient machining processes. The trade fair portfolio is complemented by digital innovations such as ETML and the </w:t>
      </w:r>
      <w:proofErr w:type="spellStart"/>
      <w:r w:rsidRPr="007B28FE">
        <w:rPr>
          <w:rFonts w:ascii="Arial" w:hAnsi="Arial" w:cs="Arial"/>
          <w:bCs/>
          <w:sz w:val="20"/>
          <w:szCs w:val="20"/>
          <w:lang w:val="en-GB"/>
        </w:rPr>
        <w:t>LeitzXpert</w:t>
      </w:r>
      <w:proofErr w:type="spellEnd"/>
      <w:r w:rsidRPr="007B28FE">
        <w:rPr>
          <w:rFonts w:ascii="Arial" w:hAnsi="Arial" w:cs="Arial"/>
          <w:bCs/>
          <w:sz w:val="20"/>
          <w:szCs w:val="20"/>
          <w:lang w:val="en-GB"/>
        </w:rPr>
        <w:t xml:space="preserve"> app, which support users in making processes more transparent, efficient and </w:t>
      </w:r>
      <w:proofErr w:type="gramStart"/>
      <w:r w:rsidRPr="007B28FE">
        <w:rPr>
          <w:rFonts w:ascii="Arial" w:hAnsi="Arial" w:cs="Arial"/>
          <w:bCs/>
          <w:sz w:val="20"/>
          <w:szCs w:val="20"/>
          <w:lang w:val="en-GB"/>
        </w:rPr>
        <w:t>future-proof</w:t>
      </w:r>
      <w:proofErr w:type="gramEnd"/>
      <w:r w:rsidRPr="007B28FE">
        <w:rPr>
          <w:rFonts w:ascii="Arial" w:hAnsi="Arial" w:cs="Arial"/>
          <w:bCs/>
          <w:sz w:val="20"/>
          <w:szCs w:val="20"/>
          <w:lang w:val="en-GB"/>
        </w:rPr>
        <w:t>.</w:t>
      </w:r>
    </w:p>
    <w:p w14:paraId="3D13AEDA" w14:textId="77777777" w:rsidR="007B28FE" w:rsidRPr="007B28FE" w:rsidRDefault="007B28FE" w:rsidP="002411A4">
      <w:pPr>
        <w:spacing w:line="300" w:lineRule="exact"/>
        <w:jc w:val="both"/>
        <w:rPr>
          <w:rFonts w:ascii="Arial" w:hAnsi="Arial" w:cs="Arial"/>
          <w:color w:val="000000" w:themeColor="text1"/>
          <w:sz w:val="20"/>
          <w:szCs w:val="20"/>
          <w:lang w:val="en-GB"/>
        </w:rPr>
      </w:pPr>
    </w:p>
    <w:p w14:paraId="23F9248B" w14:textId="7E7C6E99" w:rsidR="00166EB9" w:rsidRPr="007B28FE" w:rsidRDefault="007B28FE" w:rsidP="007F0BDB">
      <w:pPr>
        <w:spacing w:line="300" w:lineRule="exact"/>
        <w:jc w:val="both"/>
        <w:rPr>
          <w:rFonts w:ascii="Arial" w:hAnsi="Arial" w:cs="Arial"/>
          <w:bCs/>
          <w:sz w:val="20"/>
          <w:szCs w:val="20"/>
          <w:lang w:val="en-GB"/>
        </w:rPr>
      </w:pPr>
      <w:r w:rsidRPr="007B28FE">
        <w:rPr>
          <w:rFonts w:ascii="Arial" w:hAnsi="Arial" w:cs="Arial"/>
          <w:color w:val="000000" w:themeColor="text1"/>
          <w:sz w:val="20"/>
          <w:szCs w:val="20"/>
          <w:lang w:val="en-GB"/>
        </w:rPr>
        <w:t>At booth 214 in Hall 9, the global market leader will present forward-looking tool technology with a clear focus on delivering measurable customer value.</w:t>
      </w:r>
    </w:p>
    <w:p w14:paraId="3A3FB77C" w14:textId="77777777" w:rsidR="00AD7FCB" w:rsidRPr="007B28FE" w:rsidRDefault="00AD7FCB" w:rsidP="00AD7FCB">
      <w:pPr>
        <w:spacing w:line="360" w:lineRule="auto"/>
        <w:jc w:val="both"/>
        <w:rPr>
          <w:rFonts w:ascii="Arial" w:hAnsi="Arial" w:cs="Arial"/>
          <w:sz w:val="20"/>
          <w:szCs w:val="20"/>
          <w:lang w:val="en-GB"/>
        </w:rPr>
      </w:pPr>
    </w:p>
    <w:p w14:paraId="2445601F" w14:textId="77777777" w:rsidR="000273DA" w:rsidRPr="00D54910" w:rsidRDefault="000273DA" w:rsidP="000273DA">
      <w:pPr>
        <w:spacing w:line="300" w:lineRule="auto"/>
        <w:jc w:val="both"/>
        <w:rPr>
          <w:rFonts w:ascii="Arial" w:hAnsi="Arial" w:cs="Arial"/>
          <w:b/>
          <w:bCs/>
          <w:sz w:val="20"/>
          <w:szCs w:val="20"/>
          <w:lang w:val="en-GB"/>
        </w:rPr>
      </w:pPr>
    </w:p>
    <w:p w14:paraId="14853D63" w14:textId="77777777" w:rsidR="000273DA" w:rsidRPr="005173A4" w:rsidRDefault="000273DA" w:rsidP="000273DA">
      <w:pPr>
        <w:spacing w:line="300" w:lineRule="auto"/>
        <w:jc w:val="both"/>
        <w:rPr>
          <w:rFonts w:ascii="Arial" w:hAnsi="Arial" w:cs="Arial"/>
          <w:b/>
          <w:sz w:val="20"/>
          <w:szCs w:val="20"/>
          <w:lang w:val="en-US"/>
        </w:rPr>
      </w:pPr>
      <w:r w:rsidRPr="005173A4">
        <w:rPr>
          <w:rFonts w:ascii="Arial" w:hAnsi="Arial" w:cs="Arial"/>
          <w:b/>
          <w:sz w:val="20"/>
          <w:szCs w:val="20"/>
          <w:lang w:val="en-US"/>
        </w:rPr>
        <w:t>The company</w:t>
      </w:r>
    </w:p>
    <w:p w14:paraId="5690B450" w14:textId="77777777" w:rsidR="000273DA" w:rsidRPr="005173A4" w:rsidRDefault="000273DA" w:rsidP="000273DA">
      <w:pPr>
        <w:spacing w:line="360" w:lineRule="auto"/>
        <w:jc w:val="both"/>
        <w:rPr>
          <w:rFonts w:ascii="Arial" w:hAnsi="Arial" w:cs="Arial"/>
          <w:sz w:val="20"/>
          <w:szCs w:val="20"/>
          <w:lang w:val="en-US"/>
        </w:rPr>
      </w:pPr>
      <w:r w:rsidRPr="00BC44D2">
        <w:rPr>
          <w:rFonts w:ascii="Arial" w:hAnsi="Arial" w:cs="Arial"/>
          <w:sz w:val="20"/>
          <w:szCs w:val="20"/>
          <w:lang w:val="en-US"/>
        </w:rPr>
        <w:t>Founded in 1876 in Oberkochen, southern Germany, the Leitz Group celebrates its 150th anniversary this year. Today, as a family-owned company in its fifth generation, Leitz is the world’s leading manufacturer of tools for the professional cutting and machining of solid wood, wood-based materials, plastics, composite materials, and non-ferrous metals.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 w:rsidRPr="000A4812">
        <w:rPr>
          <w:rFonts w:ascii="Arial" w:hAnsi="Arial" w:cs="Arial"/>
          <w:sz w:val="20"/>
          <w:szCs w:val="20"/>
          <w:lang w:val="en-US"/>
        </w:rPr>
        <w:t xml:space="preserve">The product </w:t>
      </w:r>
      <w:r>
        <w:rPr>
          <w:rFonts w:ascii="Arial" w:hAnsi="Arial" w:cs="Arial"/>
          <w:sz w:val="20"/>
          <w:szCs w:val="20"/>
          <w:lang w:val="en-US"/>
        </w:rPr>
        <w:t>spectrum</w:t>
      </w:r>
      <w:r w:rsidRPr="000A4812">
        <w:rPr>
          <w:rFonts w:ascii="Arial" w:hAnsi="Arial" w:cs="Arial"/>
          <w:sz w:val="20"/>
          <w:szCs w:val="20"/>
          <w:lang w:val="en-US"/>
        </w:rPr>
        <w:t xml:space="preserve"> covers the full range of machine-driven precision tools and tooling systems</w:t>
      </w:r>
      <w:r w:rsidRPr="005173A4">
        <w:rPr>
          <w:rFonts w:ascii="Arial" w:hAnsi="Arial" w:cs="Arial"/>
          <w:sz w:val="20"/>
          <w:szCs w:val="20"/>
          <w:lang w:val="en-US"/>
        </w:rPr>
        <w:t xml:space="preserve">. </w:t>
      </w:r>
      <w:r w:rsidRPr="003B064F">
        <w:rPr>
          <w:rFonts w:ascii="Arial" w:hAnsi="Arial" w:cs="Arial"/>
          <w:sz w:val="20"/>
          <w:szCs w:val="20"/>
          <w:lang w:val="en-GB"/>
        </w:rPr>
        <w:t>As a manufacturing service provider, Leitz supports its global customers with a comprehensive range of services and consulting, ensuring the optimal application of cutting tools.</w:t>
      </w:r>
      <w:r w:rsidRPr="005173A4">
        <w:rPr>
          <w:rFonts w:ascii="Arial" w:hAnsi="Arial" w:cs="Arial"/>
          <w:sz w:val="20"/>
          <w:szCs w:val="20"/>
          <w:lang w:val="en-US"/>
        </w:rPr>
        <w:t xml:space="preserve"> Leitz products </w:t>
      </w:r>
      <w:r>
        <w:rPr>
          <w:rFonts w:ascii="Arial" w:hAnsi="Arial" w:cs="Arial"/>
          <w:sz w:val="20"/>
          <w:szCs w:val="20"/>
          <w:lang w:val="en-US"/>
        </w:rPr>
        <w:t>are regularly</w:t>
      </w:r>
      <w:r w:rsidRPr="005173A4">
        <w:rPr>
          <w:rFonts w:ascii="Arial" w:hAnsi="Arial" w:cs="Arial"/>
          <w:sz w:val="20"/>
          <w:szCs w:val="20"/>
          <w:lang w:val="en-US"/>
        </w:rPr>
        <w:t xml:space="preserve"> used in more than 150 countries.</w:t>
      </w:r>
      <w:r w:rsidRPr="006D681F">
        <w:rPr>
          <w:lang w:val="en-GB"/>
        </w:rPr>
        <w:t xml:space="preserve"> </w:t>
      </w:r>
      <w:r w:rsidRPr="006D681F">
        <w:rPr>
          <w:rFonts w:ascii="Arial" w:hAnsi="Arial" w:cs="Arial"/>
          <w:sz w:val="20"/>
          <w:szCs w:val="20"/>
          <w:lang w:val="en-US"/>
        </w:rPr>
        <w:t xml:space="preserve">Together with its two legally independent sister companies </w:t>
      </w:r>
      <w:proofErr w:type="spellStart"/>
      <w:r w:rsidRPr="006D681F">
        <w:rPr>
          <w:rFonts w:ascii="Arial" w:hAnsi="Arial" w:cs="Arial"/>
          <w:sz w:val="20"/>
          <w:szCs w:val="20"/>
          <w:lang w:val="en-US"/>
        </w:rPr>
        <w:t>Boehlerit</w:t>
      </w:r>
      <w:proofErr w:type="spellEnd"/>
      <w:r w:rsidRPr="006D681F">
        <w:rPr>
          <w:rFonts w:ascii="Arial" w:hAnsi="Arial" w:cs="Arial"/>
          <w:sz w:val="20"/>
          <w:szCs w:val="20"/>
          <w:lang w:val="en-US"/>
        </w:rPr>
        <w:t xml:space="preserve"> and Bilz, Leitz forms the globally active Brucklacher Group. With a total of 1</w:t>
      </w:r>
      <w:r>
        <w:rPr>
          <w:rFonts w:ascii="Arial" w:hAnsi="Arial" w:cs="Arial"/>
          <w:sz w:val="20"/>
          <w:szCs w:val="20"/>
          <w:lang w:val="en-US"/>
        </w:rPr>
        <w:t>7</w:t>
      </w:r>
      <w:r w:rsidRPr="006D681F">
        <w:rPr>
          <w:rFonts w:ascii="Arial" w:hAnsi="Arial" w:cs="Arial"/>
          <w:sz w:val="20"/>
          <w:szCs w:val="20"/>
          <w:lang w:val="en-US"/>
        </w:rPr>
        <w:t xml:space="preserve"> production sites, its own sales and service companies in 38 countries a</w:t>
      </w:r>
      <w:r>
        <w:rPr>
          <w:rFonts w:ascii="Arial" w:hAnsi="Arial" w:cs="Arial"/>
          <w:sz w:val="20"/>
          <w:szCs w:val="20"/>
          <w:lang w:val="en-US"/>
        </w:rPr>
        <w:t xml:space="preserve">cross </w:t>
      </w:r>
      <w:r w:rsidRPr="006D681F">
        <w:rPr>
          <w:rFonts w:ascii="Arial" w:hAnsi="Arial" w:cs="Arial"/>
          <w:sz w:val="20"/>
          <w:szCs w:val="20"/>
          <w:lang w:val="en-US"/>
        </w:rPr>
        <w:t>137 locations and an exclusive partner network, the Brucklacher Group is a global player represented on all continents. The Brucklacher Group employs over 4,000 people worldwide and generates an annual turnover of around 450 million euros.</w:t>
      </w:r>
    </w:p>
    <w:p w14:paraId="054B7121" w14:textId="77777777" w:rsidR="00AD7FCB" w:rsidRPr="000273DA" w:rsidRDefault="00AD7FCB" w:rsidP="007F0BDB">
      <w:pPr>
        <w:spacing w:line="300" w:lineRule="exact"/>
        <w:jc w:val="both"/>
        <w:rPr>
          <w:rFonts w:ascii="Arial" w:hAnsi="Arial" w:cs="Arial"/>
          <w:bCs/>
          <w:sz w:val="20"/>
          <w:szCs w:val="20"/>
          <w:lang w:val="en-US"/>
        </w:rPr>
      </w:pPr>
    </w:p>
    <w:p w14:paraId="340D628D" w14:textId="77777777" w:rsidR="00287DAA" w:rsidRPr="000273DA" w:rsidRDefault="00287DAA" w:rsidP="00287DAA">
      <w:pPr>
        <w:pStyle w:val="Listenabsatz"/>
        <w:spacing w:line="300" w:lineRule="exact"/>
        <w:ind w:left="714"/>
        <w:jc w:val="both"/>
        <w:rPr>
          <w:rFonts w:ascii="Arial" w:hAnsi="Arial" w:cs="Arial"/>
          <w:sz w:val="20"/>
          <w:szCs w:val="20"/>
          <w:lang w:val="en-GB"/>
        </w:rPr>
      </w:pPr>
    </w:p>
    <w:p w14:paraId="39D2FE24" w14:textId="77777777" w:rsidR="0019698D" w:rsidRPr="000273DA" w:rsidRDefault="0019698D" w:rsidP="0051132C">
      <w:pPr>
        <w:pStyle w:val="Listenabsatz"/>
        <w:ind w:left="360"/>
        <w:rPr>
          <w:rFonts w:ascii="Arial" w:hAnsi="Arial" w:cs="Arial"/>
          <w:sz w:val="20"/>
          <w:szCs w:val="20"/>
          <w:lang w:val="en-GB"/>
        </w:rPr>
      </w:pPr>
    </w:p>
    <w:p w14:paraId="18C0D20C" w14:textId="77777777" w:rsidR="00B22138" w:rsidRPr="000273DA" w:rsidRDefault="00B22138" w:rsidP="00B22138">
      <w:pPr>
        <w:spacing w:line="360" w:lineRule="auto"/>
        <w:jc w:val="both"/>
        <w:rPr>
          <w:rFonts w:ascii="Arial" w:hAnsi="Arial" w:cs="Arial"/>
          <w:sz w:val="20"/>
          <w:szCs w:val="20"/>
          <w:lang w:val="en-GB"/>
        </w:rPr>
      </w:pPr>
    </w:p>
    <w:p w14:paraId="4D2707EA" w14:textId="77777777" w:rsidR="0013578E" w:rsidRDefault="0013578E" w:rsidP="0013578E">
      <w:pPr>
        <w:spacing w:line="300" w:lineRule="auto"/>
        <w:jc w:val="both"/>
        <w:rPr>
          <w:rFonts w:ascii="Arial" w:hAnsi="Arial" w:cs="Arial"/>
          <w:b/>
          <w:sz w:val="20"/>
          <w:szCs w:val="20"/>
          <w:lang w:val="en-US"/>
        </w:rPr>
      </w:pPr>
      <w:r w:rsidRPr="005173A4">
        <w:rPr>
          <w:rFonts w:ascii="Arial" w:hAnsi="Arial" w:cs="Arial"/>
          <w:b/>
          <w:sz w:val="20"/>
          <w:szCs w:val="20"/>
          <w:lang w:val="en-US"/>
        </w:rPr>
        <w:t xml:space="preserve">For more press information and </w:t>
      </w:r>
      <w:proofErr w:type="gramStart"/>
      <w:r w:rsidRPr="005173A4">
        <w:rPr>
          <w:rFonts w:ascii="Arial" w:hAnsi="Arial" w:cs="Arial"/>
          <w:b/>
          <w:sz w:val="20"/>
          <w:szCs w:val="20"/>
          <w:lang w:val="en-US"/>
        </w:rPr>
        <w:t>high resolution</w:t>
      </w:r>
      <w:proofErr w:type="gramEnd"/>
      <w:r w:rsidRPr="005173A4">
        <w:rPr>
          <w:rFonts w:ascii="Arial" w:hAnsi="Arial" w:cs="Arial"/>
          <w:b/>
          <w:sz w:val="20"/>
          <w:szCs w:val="20"/>
          <w:lang w:val="en-US"/>
        </w:rPr>
        <w:t xml:space="preserve"> images, contact:</w:t>
      </w:r>
    </w:p>
    <w:p w14:paraId="6D678953" w14:textId="77777777" w:rsidR="0013578E" w:rsidRPr="005173A4" w:rsidRDefault="0013578E" w:rsidP="0013578E">
      <w:pPr>
        <w:spacing w:line="300" w:lineRule="auto"/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380C35E1" w14:textId="77777777" w:rsidR="0013578E" w:rsidRDefault="0013578E" w:rsidP="0013578E">
      <w:pPr>
        <w:spacing w:line="300" w:lineRule="auto"/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 xml:space="preserve">Lisa Wykydal </w:t>
      </w:r>
    </w:p>
    <w:p w14:paraId="477BD4FA" w14:textId="77777777" w:rsidR="0013578E" w:rsidRPr="002E1FAD" w:rsidRDefault="0013578E" w:rsidP="0013578E">
      <w:pPr>
        <w:spacing w:line="300" w:lineRule="auto"/>
        <w:jc w:val="both"/>
        <w:rPr>
          <w:rFonts w:ascii="Arial" w:hAnsi="Arial" w:cs="Arial"/>
          <w:sz w:val="20"/>
          <w:szCs w:val="20"/>
          <w:lang w:val="en-GB"/>
        </w:rPr>
      </w:pPr>
      <w:r w:rsidRPr="002E1FAD">
        <w:rPr>
          <w:rFonts w:ascii="Arial" w:hAnsi="Arial" w:cs="Arial"/>
          <w:sz w:val="20"/>
          <w:szCs w:val="20"/>
          <w:lang w:val="en-GB"/>
        </w:rPr>
        <w:t>Marketing</w:t>
      </w:r>
    </w:p>
    <w:p w14:paraId="74A6454C" w14:textId="77777777" w:rsidR="0013578E" w:rsidRPr="002E1FAD" w:rsidRDefault="0013578E" w:rsidP="0013578E">
      <w:pPr>
        <w:tabs>
          <w:tab w:val="left" w:pos="851"/>
        </w:tabs>
        <w:spacing w:line="300" w:lineRule="auto"/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Phone</w:t>
      </w:r>
      <w:r w:rsidRPr="002E1FAD">
        <w:rPr>
          <w:rFonts w:ascii="Arial" w:hAnsi="Arial" w:cs="Arial"/>
          <w:sz w:val="20"/>
          <w:szCs w:val="20"/>
          <w:lang w:val="en-GB"/>
        </w:rPr>
        <w:t>:</w:t>
      </w:r>
      <w:r w:rsidRPr="002E1FAD">
        <w:rPr>
          <w:rFonts w:ascii="Arial" w:hAnsi="Arial" w:cs="Arial"/>
          <w:sz w:val="20"/>
          <w:szCs w:val="20"/>
          <w:lang w:val="en-GB"/>
        </w:rPr>
        <w:tab/>
        <w:t>+49 7364 950 - 204</w:t>
      </w:r>
    </w:p>
    <w:p w14:paraId="29BD6394" w14:textId="77777777" w:rsidR="0013578E" w:rsidRPr="002E1FAD" w:rsidRDefault="0013578E" w:rsidP="0013578E">
      <w:pPr>
        <w:tabs>
          <w:tab w:val="left" w:pos="851"/>
        </w:tabs>
        <w:spacing w:line="300" w:lineRule="auto"/>
        <w:jc w:val="both"/>
        <w:rPr>
          <w:rFonts w:ascii="Arial" w:hAnsi="Arial" w:cs="Arial"/>
          <w:sz w:val="20"/>
          <w:szCs w:val="20"/>
          <w:lang w:val="en-GB"/>
        </w:rPr>
      </w:pPr>
      <w:r w:rsidRPr="002E1FAD">
        <w:rPr>
          <w:rFonts w:ascii="Arial" w:hAnsi="Arial" w:cs="Arial"/>
          <w:sz w:val="20"/>
          <w:szCs w:val="20"/>
          <w:lang w:val="en-GB"/>
        </w:rPr>
        <w:t>Fax:</w:t>
      </w:r>
      <w:r w:rsidRPr="002E1FAD">
        <w:rPr>
          <w:rFonts w:ascii="Arial" w:hAnsi="Arial" w:cs="Arial"/>
          <w:sz w:val="20"/>
          <w:szCs w:val="20"/>
          <w:lang w:val="en-GB"/>
        </w:rPr>
        <w:tab/>
        <w:t xml:space="preserve">+49 7364 950 - </w:t>
      </w:r>
      <w:r w:rsidRPr="00233C9A">
        <w:rPr>
          <w:rFonts w:ascii="Arial" w:hAnsi="Arial" w:cs="Arial"/>
          <w:sz w:val="20"/>
          <w:szCs w:val="20"/>
          <w:lang w:val="en-GB"/>
        </w:rPr>
        <w:t>435</w:t>
      </w:r>
    </w:p>
    <w:p w14:paraId="61A1FF0D" w14:textId="77777777" w:rsidR="0013578E" w:rsidRPr="002E1FAD" w:rsidRDefault="0013578E" w:rsidP="0013578E">
      <w:pPr>
        <w:tabs>
          <w:tab w:val="left" w:pos="851"/>
        </w:tabs>
        <w:spacing w:line="300" w:lineRule="auto"/>
        <w:jc w:val="both"/>
        <w:rPr>
          <w:rFonts w:ascii="Arial" w:hAnsi="Arial" w:cs="Arial"/>
          <w:sz w:val="20"/>
          <w:szCs w:val="20"/>
          <w:lang w:val="fr-FR"/>
        </w:rPr>
      </w:pPr>
      <w:proofErr w:type="gramStart"/>
      <w:r w:rsidRPr="002E1FAD">
        <w:rPr>
          <w:rFonts w:ascii="Arial" w:hAnsi="Arial" w:cs="Arial"/>
          <w:sz w:val="20"/>
          <w:szCs w:val="20"/>
          <w:lang w:val="fr-FR"/>
        </w:rPr>
        <w:t>E-Mail:</w:t>
      </w:r>
      <w:proofErr w:type="gramEnd"/>
      <w:r w:rsidRPr="002E1FAD">
        <w:rPr>
          <w:rFonts w:ascii="Arial" w:hAnsi="Arial" w:cs="Arial"/>
          <w:sz w:val="20"/>
          <w:szCs w:val="20"/>
          <w:lang w:val="fr-FR"/>
        </w:rPr>
        <w:tab/>
        <w:t>lwykydal@leitz.org</w:t>
      </w:r>
    </w:p>
    <w:p w14:paraId="0D562E5B" w14:textId="77777777" w:rsidR="00A1252C" w:rsidRPr="00B22138" w:rsidRDefault="00A1252C" w:rsidP="00153BFB">
      <w:pPr>
        <w:tabs>
          <w:tab w:val="left" w:pos="851"/>
        </w:tabs>
        <w:spacing w:line="300" w:lineRule="auto"/>
        <w:jc w:val="both"/>
        <w:rPr>
          <w:rFonts w:ascii="Arial" w:hAnsi="Arial" w:cs="Arial"/>
          <w:sz w:val="20"/>
          <w:szCs w:val="20"/>
          <w:lang w:val="en-US"/>
        </w:rPr>
      </w:pPr>
    </w:p>
    <w:p w14:paraId="6B67F9DE" w14:textId="77777777" w:rsidR="00A1252C" w:rsidRPr="00B22138" w:rsidRDefault="00A1252C" w:rsidP="00153BFB">
      <w:pPr>
        <w:tabs>
          <w:tab w:val="left" w:pos="851"/>
        </w:tabs>
        <w:spacing w:line="300" w:lineRule="auto"/>
        <w:jc w:val="both"/>
        <w:rPr>
          <w:rFonts w:ascii="Arial" w:hAnsi="Arial" w:cs="Arial"/>
          <w:sz w:val="20"/>
          <w:szCs w:val="20"/>
          <w:lang w:val="en-GB"/>
        </w:rPr>
      </w:pPr>
    </w:p>
    <w:p w14:paraId="2FAFD7E6" w14:textId="77777777" w:rsidR="00A1252C" w:rsidRDefault="00A1252C" w:rsidP="00153BFB">
      <w:pPr>
        <w:tabs>
          <w:tab w:val="left" w:pos="851"/>
        </w:tabs>
        <w:spacing w:line="300" w:lineRule="auto"/>
        <w:jc w:val="both"/>
        <w:rPr>
          <w:rFonts w:ascii="Arial" w:hAnsi="Arial" w:cs="Arial"/>
          <w:sz w:val="20"/>
          <w:szCs w:val="20"/>
          <w:lang w:val="en-GB"/>
        </w:rPr>
      </w:pPr>
    </w:p>
    <w:p w14:paraId="18FF676A" w14:textId="77777777" w:rsidR="00842BF5" w:rsidRDefault="00842BF5" w:rsidP="00153BFB">
      <w:pPr>
        <w:tabs>
          <w:tab w:val="left" w:pos="851"/>
        </w:tabs>
        <w:spacing w:line="300" w:lineRule="auto"/>
        <w:jc w:val="both"/>
        <w:rPr>
          <w:rFonts w:ascii="Arial" w:hAnsi="Arial" w:cs="Arial"/>
          <w:sz w:val="20"/>
          <w:szCs w:val="20"/>
          <w:lang w:val="en-GB"/>
        </w:rPr>
      </w:pPr>
    </w:p>
    <w:p w14:paraId="3E73109F" w14:textId="77777777" w:rsidR="00842BF5" w:rsidRDefault="00842BF5" w:rsidP="00153BFB">
      <w:pPr>
        <w:tabs>
          <w:tab w:val="left" w:pos="851"/>
        </w:tabs>
        <w:spacing w:line="300" w:lineRule="auto"/>
        <w:jc w:val="both"/>
        <w:rPr>
          <w:rFonts w:ascii="Arial" w:hAnsi="Arial" w:cs="Arial"/>
          <w:sz w:val="20"/>
          <w:szCs w:val="20"/>
          <w:lang w:val="en-GB"/>
        </w:rPr>
      </w:pPr>
    </w:p>
    <w:p w14:paraId="51EDC9E7" w14:textId="77777777" w:rsidR="00842BF5" w:rsidRDefault="00842BF5" w:rsidP="00153BFB">
      <w:pPr>
        <w:tabs>
          <w:tab w:val="left" w:pos="851"/>
        </w:tabs>
        <w:spacing w:line="300" w:lineRule="auto"/>
        <w:jc w:val="both"/>
        <w:rPr>
          <w:rFonts w:ascii="Arial" w:hAnsi="Arial" w:cs="Arial"/>
          <w:sz w:val="20"/>
          <w:szCs w:val="20"/>
          <w:lang w:val="en-GB"/>
        </w:rPr>
      </w:pPr>
    </w:p>
    <w:p w14:paraId="7FB3104E" w14:textId="77777777" w:rsidR="006F1DAF" w:rsidRDefault="006F1DAF" w:rsidP="006F1DAF">
      <w:pPr>
        <w:keepNext/>
        <w:tabs>
          <w:tab w:val="left" w:pos="851"/>
        </w:tabs>
        <w:spacing w:line="300" w:lineRule="auto"/>
        <w:jc w:val="both"/>
      </w:pPr>
      <w:r>
        <w:rPr>
          <w:rFonts w:ascii="Arial" w:hAnsi="Arial" w:cs="Arial"/>
          <w:noProof/>
          <w:sz w:val="20"/>
          <w:szCs w:val="20"/>
          <w:lang w:val="en-GB"/>
        </w:rPr>
        <w:lastRenderedPageBreak/>
        <w:drawing>
          <wp:inline distT="0" distB="0" distL="0" distR="0" wp14:anchorId="42047601" wp14:editId="422E11C0">
            <wp:extent cx="3648331" cy="3101962"/>
            <wp:effectExtent l="0" t="0" r="0" b="3810"/>
            <wp:docPr id="103077124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771243" name="Grafik 1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8331" cy="3101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ECCD1" w14:textId="63DB8511" w:rsidR="0082030A" w:rsidRPr="0082030A" w:rsidRDefault="002910DF" w:rsidP="0082030A">
      <w:pPr>
        <w:pStyle w:val="Beschriftung"/>
        <w:jc w:val="both"/>
        <w:rPr>
          <w:rFonts w:ascii="Arial" w:hAnsi="Arial" w:cs="Arial"/>
          <w:color w:val="000000" w:themeColor="text1"/>
          <w:sz w:val="20"/>
          <w:szCs w:val="20"/>
          <w:lang w:val="de-DE"/>
        </w:rPr>
      </w:pPr>
      <w:r w:rsidRPr="0082030A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>Ill.</w:t>
      </w:r>
      <w:r w:rsidR="006F1DAF" w:rsidRPr="0082030A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 xml:space="preserve"> 1: </w:t>
      </w:r>
      <w:r w:rsidR="0082030A" w:rsidRPr="0082030A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 xml:space="preserve">The </w:t>
      </w:r>
      <w:proofErr w:type="spellStart"/>
      <w:r w:rsidR="0082030A" w:rsidRPr="0082030A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>PolyCut</w:t>
      </w:r>
      <w:proofErr w:type="spellEnd"/>
      <w:r w:rsidR="0082030A" w:rsidRPr="0082030A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 xml:space="preserve"> circular sawblades from Leitz enable reliable processing of thermoplastic</w:t>
      </w:r>
      <w:r w:rsidR="00D04EEB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>s</w:t>
      </w:r>
      <w:r w:rsidR="0082030A" w:rsidRPr="0082030A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 xml:space="preserve">, delivering high cutting quality, minimized scoring and reduced melting tendency. </w:t>
      </w:r>
      <w:r w:rsidR="0082030A" w:rsidRPr="0082030A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de-DE"/>
        </w:rPr>
        <w:t>(</w:t>
      </w:r>
      <w:proofErr w:type="spellStart"/>
      <w:r w:rsidR="0082030A" w:rsidRPr="0082030A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de-DE"/>
        </w:rPr>
        <w:t>Photo</w:t>
      </w:r>
      <w:proofErr w:type="spellEnd"/>
      <w:r w:rsidR="0082030A" w:rsidRPr="0082030A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de-DE"/>
        </w:rPr>
        <w:t>: Leitz)</w:t>
      </w:r>
    </w:p>
    <w:p w14:paraId="62ECE4D3" w14:textId="4AD45C85" w:rsidR="00842BF5" w:rsidRPr="00CD6CE6" w:rsidRDefault="00842BF5" w:rsidP="006F1DAF">
      <w:pPr>
        <w:pStyle w:val="Beschriftung"/>
        <w:jc w:val="both"/>
        <w:rPr>
          <w:rFonts w:ascii="Arial" w:hAnsi="Arial" w:cs="Arial"/>
          <w:i w:val="0"/>
          <w:iCs w:val="0"/>
          <w:color w:val="000000" w:themeColor="text1"/>
          <w:sz w:val="20"/>
          <w:szCs w:val="20"/>
        </w:rPr>
      </w:pPr>
    </w:p>
    <w:p w14:paraId="4C990A3C" w14:textId="77777777" w:rsidR="006F1DAF" w:rsidRDefault="006F1DAF" w:rsidP="006F1DAF"/>
    <w:p w14:paraId="44670C75" w14:textId="77777777" w:rsidR="006F1DAF" w:rsidRDefault="006F1DAF" w:rsidP="006F1DAF"/>
    <w:p w14:paraId="36BE6D42" w14:textId="77777777" w:rsidR="006F1DAF" w:rsidRDefault="006F1DAF" w:rsidP="006F1DAF"/>
    <w:p w14:paraId="02CF3699" w14:textId="77777777" w:rsidR="00986BDD" w:rsidRDefault="00986BDD" w:rsidP="00986BDD">
      <w:pPr>
        <w:keepNext/>
      </w:pPr>
      <w:r>
        <w:rPr>
          <w:noProof/>
        </w:rPr>
        <w:drawing>
          <wp:inline distT="0" distB="0" distL="0" distR="0" wp14:anchorId="1813B1E6" wp14:editId="7C6BCE89">
            <wp:extent cx="3219677" cy="3219677"/>
            <wp:effectExtent l="0" t="0" r="0" b="0"/>
            <wp:docPr id="43463035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630352" name="Grafik 2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677" cy="3219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69CAF" w14:textId="7A5DD7F4" w:rsidR="006F1DAF" w:rsidRDefault="0082030A" w:rsidP="00986BDD">
      <w:pPr>
        <w:pStyle w:val="Beschriftung"/>
        <w:rPr>
          <w:rFonts w:ascii="Arial" w:hAnsi="Arial" w:cs="Arial"/>
          <w:i w:val="0"/>
          <w:iCs w:val="0"/>
          <w:color w:val="000000" w:themeColor="text1"/>
          <w:sz w:val="20"/>
          <w:szCs w:val="20"/>
        </w:rPr>
      </w:pPr>
      <w:r w:rsidRPr="00786AB6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 xml:space="preserve">Ill. </w:t>
      </w:r>
      <w:r w:rsidR="00986BDD" w:rsidRPr="00786AB6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 xml:space="preserve">2: </w:t>
      </w:r>
      <w:r w:rsidR="00786AB6" w:rsidRPr="00786AB6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 xml:space="preserve">The </w:t>
      </w:r>
      <w:proofErr w:type="spellStart"/>
      <w:r w:rsidR="00786AB6" w:rsidRPr="00786AB6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>Diamaster</w:t>
      </w:r>
      <w:proofErr w:type="spellEnd"/>
      <w:r w:rsidR="00786AB6" w:rsidRPr="00786AB6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 xml:space="preserve"> PRO </w:t>
      </w:r>
      <w:proofErr w:type="spellStart"/>
      <w:r w:rsidR="00786AB6" w:rsidRPr="00786AB6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>EdgeExpert</w:t>
      </w:r>
      <w:proofErr w:type="spellEnd"/>
      <w:r w:rsidR="00786AB6" w:rsidRPr="00786AB6">
        <w:rPr>
          <w:rFonts w:ascii="Arial" w:hAnsi="Arial" w:cs="Arial"/>
          <w:i w:val="0"/>
          <w:iCs w:val="0"/>
          <w:color w:val="000000" w:themeColor="text1"/>
          <w:sz w:val="20"/>
          <w:szCs w:val="20"/>
          <w:lang w:val="en-GB"/>
        </w:rPr>
        <w:t xml:space="preserve"> from Leitz combines sizing and jointing operations in a single tool, enabling chip-free, perfectly finished edges on modern furniture fronts. </w:t>
      </w:r>
      <w:r w:rsidR="00786AB6" w:rsidRPr="00786AB6">
        <w:rPr>
          <w:rFonts w:ascii="Arial" w:hAnsi="Arial" w:cs="Arial"/>
          <w:i w:val="0"/>
          <w:iCs w:val="0"/>
          <w:color w:val="000000" w:themeColor="text1"/>
          <w:sz w:val="20"/>
          <w:szCs w:val="20"/>
        </w:rPr>
        <w:t>(</w:t>
      </w:r>
      <w:proofErr w:type="spellStart"/>
      <w:r w:rsidR="00786AB6" w:rsidRPr="00786AB6">
        <w:rPr>
          <w:rFonts w:ascii="Arial" w:hAnsi="Arial" w:cs="Arial"/>
          <w:i w:val="0"/>
          <w:iCs w:val="0"/>
          <w:color w:val="000000" w:themeColor="text1"/>
          <w:sz w:val="20"/>
          <w:szCs w:val="20"/>
        </w:rPr>
        <w:t>Photo</w:t>
      </w:r>
      <w:proofErr w:type="spellEnd"/>
      <w:r w:rsidR="00786AB6" w:rsidRPr="00786AB6">
        <w:rPr>
          <w:rFonts w:ascii="Arial" w:hAnsi="Arial" w:cs="Arial"/>
          <w:i w:val="0"/>
          <w:iCs w:val="0"/>
          <w:color w:val="000000" w:themeColor="text1"/>
          <w:sz w:val="20"/>
          <w:szCs w:val="20"/>
        </w:rPr>
        <w:t>: Leitz)</w:t>
      </w:r>
    </w:p>
    <w:p w14:paraId="43C3733F" w14:textId="77777777" w:rsidR="00194CDE" w:rsidRDefault="00194CDE" w:rsidP="00194CDE"/>
    <w:p w14:paraId="503675E9" w14:textId="77777777" w:rsidR="00194CDE" w:rsidRDefault="00194CDE" w:rsidP="00194CDE"/>
    <w:p w14:paraId="15520B47" w14:textId="77777777" w:rsidR="00194CDE" w:rsidRDefault="00194CDE" w:rsidP="00194CDE"/>
    <w:p w14:paraId="2EE283AE" w14:textId="77777777" w:rsidR="00C940D9" w:rsidRDefault="00194CDE" w:rsidP="00C940D9">
      <w:pPr>
        <w:keepNext/>
      </w:pPr>
      <w:r>
        <w:rPr>
          <w:noProof/>
        </w:rPr>
        <w:drawing>
          <wp:inline distT="0" distB="0" distL="0" distR="0" wp14:anchorId="6A159C58" wp14:editId="4EDF4B2A">
            <wp:extent cx="3314700" cy="3314700"/>
            <wp:effectExtent l="0" t="0" r="0" b="0"/>
            <wp:docPr id="897324518" name="Grafik 1" descr="Ein Bild, das Autoteile, Metall, Rad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324518" name="Grafik 1" descr="Ein Bild, das Autoteile, Metall, Rad enthält.&#10;&#10;KI-generierte Inhalte können fehlerhaft sein.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04163" w14:textId="07359EC7" w:rsidR="00194CDE" w:rsidRPr="00C940D9" w:rsidRDefault="00786AB6" w:rsidP="00C940D9">
      <w:pPr>
        <w:pStyle w:val="Beschriftung"/>
        <w:rPr>
          <w:rFonts w:ascii="Arial" w:hAnsi="Arial" w:cs="Arial"/>
          <w:i w:val="0"/>
          <w:iCs w:val="0"/>
          <w:color w:val="auto"/>
          <w:sz w:val="20"/>
          <w:szCs w:val="20"/>
        </w:rPr>
      </w:pPr>
      <w:r w:rsidRPr="00B84267">
        <w:rPr>
          <w:rFonts w:ascii="Arial" w:hAnsi="Arial" w:cs="Arial"/>
          <w:i w:val="0"/>
          <w:iCs w:val="0"/>
          <w:color w:val="auto"/>
          <w:sz w:val="20"/>
          <w:szCs w:val="20"/>
          <w:lang w:val="en-GB"/>
        </w:rPr>
        <w:t>Ill.</w:t>
      </w:r>
      <w:r w:rsidR="00C940D9" w:rsidRPr="00B84267">
        <w:rPr>
          <w:rFonts w:ascii="Arial" w:hAnsi="Arial" w:cs="Arial"/>
          <w:i w:val="0"/>
          <w:iCs w:val="0"/>
          <w:color w:val="auto"/>
          <w:sz w:val="20"/>
          <w:szCs w:val="20"/>
          <w:lang w:val="en-GB"/>
        </w:rPr>
        <w:t xml:space="preserve"> 3: </w:t>
      </w:r>
      <w:r w:rsidR="00B84267" w:rsidRPr="00B84267">
        <w:rPr>
          <w:rFonts w:ascii="Arial" w:hAnsi="Arial" w:cs="Arial"/>
          <w:i w:val="0"/>
          <w:iCs w:val="0"/>
          <w:color w:val="auto"/>
          <w:sz w:val="20"/>
          <w:szCs w:val="20"/>
          <w:lang w:val="en-GB"/>
        </w:rPr>
        <w:t>The DFC</w:t>
      </w:r>
      <w:r w:rsidR="00B84267" w:rsidRPr="00EC620E">
        <w:rPr>
          <w:rFonts w:ascii="Arial" w:hAnsi="Arial" w:cs="Arial"/>
          <w:i w:val="0"/>
          <w:iCs w:val="0"/>
          <w:color w:val="auto"/>
          <w:sz w:val="20"/>
          <w:szCs w:val="20"/>
          <w:vertAlign w:val="superscript"/>
          <w:lang w:val="en-GB"/>
        </w:rPr>
        <w:t>®</w:t>
      </w:r>
      <w:r w:rsidR="00B84267" w:rsidRPr="00B84267">
        <w:rPr>
          <w:rFonts w:ascii="Arial" w:hAnsi="Arial" w:cs="Arial"/>
          <w:i w:val="0"/>
          <w:iCs w:val="0"/>
          <w:color w:val="auto"/>
          <w:sz w:val="20"/>
          <w:szCs w:val="20"/>
          <w:lang w:val="en-GB"/>
        </w:rPr>
        <w:t xml:space="preserve"> turbine from Leitz ensures controlled chip and dust flow – reducing workplace exposure and optimizing machining processes. </w:t>
      </w:r>
      <w:r w:rsidR="00B84267" w:rsidRPr="00B84267">
        <w:rPr>
          <w:rFonts w:ascii="Arial" w:hAnsi="Arial" w:cs="Arial"/>
          <w:i w:val="0"/>
          <w:iCs w:val="0"/>
          <w:color w:val="auto"/>
          <w:sz w:val="20"/>
          <w:szCs w:val="20"/>
        </w:rPr>
        <w:t>(</w:t>
      </w:r>
      <w:proofErr w:type="spellStart"/>
      <w:r w:rsidR="00B84267" w:rsidRPr="00B84267">
        <w:rPr>
          <w:rFonts w:ascii="Arial" w:hAnsi="Arial" w:cs="Arial"/>
          <w:i w:val="0"/>
          <w:iCs w:val="0"/>
          <w:color w:val="auto"/>
          <w:sz w:val="20"/>
          <w:szCs w:val="20"/>
        </w:rPr>
        <w:t>Photo</w:t>
      </w:r>
      <w:proofErr w:type="spellEnd"/>
      <w:r w:rsidR="00B84267" w:rsidRPr="00B84267">
        <w:rPr>
          <w:rFonts w:ascii="Arial" w:hAnsi="Arial" w:cs="Arial"/>
          <w:i w:val="0"/>
          <w:iCs w:val="0"/>
          <w:color w:val="auto"/>
          <w:sz w:val="20"/>
          <w:szCs w:val="20"/>
        </w:rPr>
        <w:t>: Leitz)</w:t>
      </w:r>
    </w:p>
    <w:sectPr w:rsidR="00194CDE" w:rsidRPr="00C940D9" w:rsidSect="00871CD6">
      <w:headerReference w:type="default" r:id="rId14"/>
      <w:headerReference w:type="first" r:id="rId15"/>
      <w:footerReference w:type="first" r:id="rId16"/>
      <w:type w:val="continuous"/>
      <w:pgSz w:w="11900" w:h="16840"/>
      <w:pgMar w:top="851" w:right="851" w:bottom="567" w:left="1304" w:header="709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4B3A03" w14:textId="77777777" w:rsidR="00B8714A" w:rsidRDefault="00B8714A" w:rsidP="007026C1">
      <w:r>
        <w:separator/>
      </w:r>
    </w:p>
  </w:endnote>
  <w:endnote w:type="continuationSeparator" w:id="0">
    <w:p w14:paraId="0D48A77F" w14:textId="77777777" w:rsidR="00B8714A" w:rsidRDefault="00B8714A" w:rsidP="007026C1">
      <w:r>
        <w:continuationSeparator/>
      </w:r>
    </w:p>
  </w:endnote>
  <w:endnote w:type="continuationNotice" w:id="1">
    <w:p w14:paraId="58138C11" w14:textId="77777777" w:rsidR="00B8714A" w:rsidRDefault="00B8714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ato Light">
    <w:charset w:val="00"/>
    <w:family w:val="swiss"/>
    <w:pitch w:val="variable"/>
    <w:sig w:usb0="E10002FF" w:usb1="5000ECFF" w:usb2="0000002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C4417F" w14:textId="48CF5E2A" w:rsidR="00A77F5B" w:rsidRDefault="00A77F5B" w:rsidP="00A77F5B">
    <w:pPr>
      <w:pStyle w:val="Fuzeile"/>
    </w:pPr>
    <w:r w:rsidRPr="00A77F5B">
      <w:rPr>
        <w:noProof/>
        <w:lang w:val="de-DE"/>
      </w:rPr>
      <mc:AlternateContent>
        <mc:Choice Requires="wps">
          <w:drawing>
            <wp:anchor distT="0" distB="0" distL="0" distR="0" simplePos="0" relativeHeight="251658247" behindDoc="0" locked="0" layoutInCell="1" allowOverlap="1" wp14:anchorId="02750D45" wp14:editId="090D82C7">
              <wp:simplePos x="0" y="0"/>
              <wp:positionH relativeFrom="page">
                <wp:posOffset>0</wp:posOffset>
              </wp:positionH>
              <wp:positionV relativeFrom="page">
                <wp:posOffset>10311130</wp:posOffset>
              </wp:positionV>
              <wp:extent cx="6621145" cy="0"/>
              <wp:effectExtent l="0" t="0" r="27305" b="19050"/>
              <wp:wrapSquare wrapText="bothSides"/>
              <wp:docPr id="7" name="Gerade Verbindung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21145" cy="0"/>
                      </a:xfrm>
                      <a:prstGeom prst="line">
                        <a:avLst/>
                      </a:prstGeom>
                      <a:ln w="12700" cmpd="sng">
                        <a:solidFill>
                          <a:srgbClr val="0075C9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8188FB5" id="Gerade Verbindung 7" o:spid="_x0000_s1026" style="position:absolute;z-index:251658247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page;mso-width-percent:0;mso-width-relative:margin" from="0,811.9pt" to="521.35pt,8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iAmywEAAPgDAAAOAAAAZHJzL2Uyb0RvYy54bWysU9uO0zAQfUfiHyy/01zEdiFqug9dLS8I&#10;VrB8gOuME0u+yTZN+veMnTStAGklxItje845M2fG2T1MWpET+CCtaWm1KSkBw20nTd/SHy9P7z5Q&#10;EiIzHVPWQEvPEOjD/u2b3egaqO1gVQeeoIgJzehaOsTomqIIfADNwsY6MBgU1msW8ej7ovNsRHWt&#10;irost8Vofee85RAC3j7OQbrP+kIAj1+FCBCJainWFvPq83pMa7Hfsab3zA2SL2Wwf6hCM2kw6Sr1&#10;yCIjP738Q0pL7m2wIm641YUVQnLIHtBNVf7m5vvAHGQv2Jzg1jaF/yfLv5wO5tljG0YXmuCefXIx&#10;Ca/TF+sjU27WeW0WTJFwvNxu66p6f0cJv8SKK9H5ED+B1SRtWqqkST5Yw06fQ8RkCL1A0rUyZMTX&#10;U9+XOCOuXdfSYPrMCFbJ7kkqlXDB98eD8uTE0jjL+7vDxzRBVLuB4UmZhIY8/yXh1V7exbOCOfM3&#10;EER2aKie86WXB2sSxjmYWC1ZlEF0ogksaCWWrxMX/LWqlVy9Tp59XDJbE1eylsb6vwnE6VKymPHY&#10;pBvfaXu03TkPPgfweeU+Lr9Cer+350y//rD7XwAAAP//AwBQSwMEFAAGAAgAAAAhADvQOqndAAAA&#10;CwEAAA8AAABkcnMvZG93bnJldi54bWxMj8FOwzAQRO9I/IO1SNyoQ4CCQpwKlSDBrQSEOLrxNomI&#10;15Htti5fz/aA4Lgzo9l55SLZUezQh8GRgstZBgKpdWagTsH729PFHYgQNRk9OkIFBwywqE5PSl0Y&#10;t6dX3DWxE1xCodAK+hinQsrQ9mh1mLkJib2N81ZHPn0njdd7LrejzLNsLq0eiD/0esJlj+1Xs7UK&#10;vtNq0NbX7fJx8/Fy89zUh89UK3V+lh7uQURM8S8Mx/k8HSretHZbMkGMChgksjrPr5jg6GfX+S2I&#10;9a8mq1L+Z6h+AAAA//8DAFBLAQItABQABgAIAAAAIQC2gziS/gAAAOEBAAATAAAAAAAAAAAAAAAA&#10;AAAAAABbQ29udGVudF9UeXBlc10ueG1sUEsBAi0AFAAGAAgAAAAhADj9If/WAAAAlAEAAAsAAAAA&#10;AAAAAAAAAAAALwEAAF9yZWxzLy5yZWxzUEsBAi0AFAAGAAgAAAAhAIAuICbLAQAA+AMAAA4AAAAA&#10;AAAAAAAAAAAALgIAAGRycy9lMm9Eb2MueG1sUEsBAi0AFAAGAAgAAAAhADvQOqndAAAACwEAAA8A&#10;AAAAAAAAAAAAAAAAJQQAAGRycy9kb3ducmV2LnhtbFBLBQYAAAAABAAEAPMAAAAvBQAAAAA=&#10;" strokecolor="#0075c9" strokeweight="1pt">
              <w10:wrap type="square" anchorx="page" anchory="page"/>
            </v:line>
          </w:pict>
        </mc:Fallback>
      </mc:AlternateContent>
    </w:r>
    <w:r w:rsidRPr="00A77F5B">
      <w:rPr>
        <w:noProof/>
        <w:lang w:val="de-DE"/>
      </w:rPr>
      <mc:AlternateContent>
        <mc:Choice Requires="wps">
          <w:drawing>
            <wp:anchor distT="0" distB="0" distL="0" distR="0" simplePos="0" relativeHeight="251658246" behindDoc="0" locked="0" layoutInCell="1" allowOverlap="1" wp14:anchorId="5FFD888C" wp14:editId="44F7E7DC">
              <wp:simplePos x="0" y="0"/>
              <wp:positionH relativeFrom="margin">
                <wp:align>right</wp:align>
              </wp:positionH>
              <wp:positionV relativeFrom="page">
                <wp:posOffset>10261600</wp:posOffset>
              </wp:positionV>
              <wp:extent cx="289560" cy="94615"/>
              <wp:effectExtent l="0" t="0" r="15240" b="635"/>
              <wp:wrapSquare wrapText="bothSides"/>
              <wp:docPr id="5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9560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F4A05FA" w14:textId="77777777" w:rsidR="00A77F5B" w:rsidRPr="00663F61" w:rsidRDefault="00A77F5B" w:rsidP="00A77F5B">
                          <w:pPr>
                            <w:ind w:right="-70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>leitz.org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FFD888C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9" type="#_x0000_t202" style="position:absolute;margin-left:-28.4pt;margin-top:808pt;width:22.8pt;height:7.45pt;z-index:251658246;visibility:visible;mso-wrap-style:none;mso-wrap-distance-left:0;mso-wrap-distance-top:0;mso-wrap-distance-right:0;mso-wrap-distance-bottom:0;mso-position-horizontal:right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BVdWQIAACcFAAAOAAAAZHJzL2Uyb0RvYy54bWysVN9v2jAQfp+0/8Hy+wiwFbWIUDEqpklV&#10;W41OfTaODdEcn2UfJOyv39lJoGN76bQX53K/fPfdd57dNpVhB+VDCTbno8GQM2UlFKXd5vz78+rD&#10;NWcBhS2EAatyflSB387fv5vVbqrGsANTKM8oiQ3T2uV8h+imWRbkTlUiDMApS0YNvhJIv36bFV7U&#10;lL0y2Xg4nGQ1+MJ5kCoE0t61Rj5P+bVWEh+1DgqZyTnVhun06dzEM5vPxHTrhduVsitD/EMVlSgt&#10;XXpKdSdQsL0v/0hVldJDAI0DCVUGWpdSpR6om9Hwopv1TjiVeiFwgjvBFP5fWvlwWLsnz7D5DA0N&#10;MAJSuzANpIz9NNpX8UuVMrIThMcTbKpBJkk5vr65mpBFkunm02R0FZNk51jnA35RULEo5NzTUBJW&#10;4nAfsHXtXeJVFlalMWkwxv6moJytRqXJdtHncpOER6NilLHflGZlkaqOisQptTSeHQSxQUipLKaG&#10;U17yjl6a7n5LYOcfQ9uq3hJ8ikg3g8VTcFVa8Amli7KLH33JuvUnqF/1HUVsNg01nvOP/TQ3UBxp&#10;yB5a/gcnVyXN4l4EfBKeCE/ToyXGRzq0gTrn0Emc7cD//Js++hMPycpZTQuUc0sbzpn5aomfY9q1&#10;JFBm3wubXrD7agk0gxE9Dk4mMfqh6UXtoXqhzV7EO8gkrKSbco69uMR2iellkGqxSE60UU7gvV07&#10;GVNHTCOvnpsX4V1HPiTSPkC/WGJ6wcHWN0YGt9gjMTERNKLaYtihTduYKN69HHHdX/8nr/P7Nv8F&#10;AAD//wMAUEsDBBQABgAIAAAAIQCCDZKR3gAAAAkBAAAPAAAAZHJzL2Rvd25yZXYueG1sTI9Bb8Iw&#10;DIXvk/gPkSdxGymwVaxrigAJdkMamyaOoTFNReOUJkD372dO281+z3r+Xj7vXSOu2IXak4LxKAGB&#10;VHpTU6Xg63P9NAMRoiajG0+o4AcDzIvBQ64z42/0gdddrASHUMi0Ahtjm0kZSotOh5Fvkdg7+s7p&#10;yGtXSdPpG4e7Rk6SJJVO18QfrG5xZbE87S5OwaY+vR9D+I72bLbb83KzX0xne6WGj/3iDUTEPv4d&#10;wx2f0aFgpoO/kAmiUcBFIqvpOOWJ/eeXFMThrkyTV5BFLv83KH4BAAD//wMAUEsBAi0AFAAGAAgA&#10;AAAhALaDOJL+AAAA4QEAABMAAAAAAAAAAAAAAAAAAAAAAFtDb250ZW50X1R5cGVzXS54bWxQSwEC&#10;LQAUAAYACAAAACEAOP0h/9YAAACUAQAACwAAAAAAAAAAAAAAAAAvAQAAX3JlbHMvLnJlbHNQSwEC&#10;LQAUAAYACAAAACEAUcgVXVkCAAAnBQAADgAAAAAAAAAAAAAAAAAuAgAAZHJzL2Uyb0RvYy54bWxQ&#10;SwECLQAUAAYACAAAACEAgg2Skd4AAAAJAQAADwAAAAAAAAAAAAAAAACzBAAAZHJzL2Rvd25yZXYu&#10;eG1sUEsFBgAAAAAEAAQA8wAAAL4FAAAAAA==&#10;" filled="f" stroked="f">
              <v:textbox style="mso-fit-shape-to-text:t" inset="6e-5mm,0,0,0">
                <w:txbxContent>
                  <w:p w14:paraId="1F4A05FA" w14:textId="77777777" w:rsidR="00A77F5B" w:rsidRPr="00663F61" w:rsidRDefault="00A77F5B" w:rsidP="00A77F5B">
                    <w:pPr>
                      <w:ind w:right="-70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>leitz.org</w:t>
                    </w:r>
                  </w:p>
                </w:txbxContent>
              </v:textbox>
              <w10:wrap type="square" anchorx="margin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5253FD" w14:textId="77777777" w:rsidR="00B8714A" w:rsidRDefault="00B8714A" w:rsidP="007026C1">
      <w:r>
        <w:separator/>
      </w:r>
    </w:p>
  </w:footnote>
  <w:footnote w:type="continuationSeparator" w:id="0">
    <w:p w14:paraId="0308595B" w14:textId="77777777" w:rsidR="00B8714A" w:rsidRDefault="00B8714A" w:rsidP="007026C1">
      <w:r>
        <w:continuationSeparator/>
      </w:r>
    </w:p>
  </w:footnote>
  <w:footnote w:type="continuationNotice" w:id="1">
    <w:p w14:paraId="4E159FD1" w14:textId="77777777" w:rsidR="00B8714A" w:rsidRDefault="00B8714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2C18CA" w14:textId="77777777" w:rsidR="00FA424B" w:rsidRDefault="00FA424B">
    <w:pPr>
      <w:pStyle w:val="Kopfzeile"/>
    </w:pPr>
  </w:p>
  <w:p w14:paraId="01BFCEE9" w14:textId="77777777" w:rsidR="00FA424B" w:rsidRDefault="00FA424B">
    <w:pPr>
      <w:pStyle w:val="Kopfzeile"/>
    </w:pPr>
  </w:p>
  <w:p w14:paraId="367165BC" w14:textId="77777777" w:rsidR="00FA424B" w:rsidRDefault="00FA424B">
    <w:pPr>
      <w:pStyle w:val="Kopfzeile"/>
    </w:pPr>
  </w:p>
  <w:p w14:paraId="3758B3C4" w14:textId="77777777" w:rsidR="00FA424B" w:rsidRDefault="00FA424B">
    <w:pPr>
      <w:pStyle w:val="Kopfzeile"/>
    </w:pPr>
  </w:p>
  <w:p w14:paraId="60F54835" w14:textId="77777777" w:rsidR="00FA424B" w:rsidRDefault="00FA424B">
    <w:pPr>
      <w:pStyle w:val="Kopfzeile"/>
    </w:pPr>
  </w:p>
  <w:p w14:paraId="3CE00992" w14:textId="77777777" w:rsidR="00FA424B" w:rsidRDefault="00FA424B">
    <w:pPr>
      <w:pStyle w:val="Kopfzeile"/>
    </w:pPr>
  </w:p>
  <w:p w14:paraId="79DC0A97" w14:textId="77777777" w:rsidR="00FA424B" w:rsidRDefault="00FA424B">
    <w:pPr>
      <w:pStyle w:val="Kopfzeile"/>
    </w:pPr>
  </w:p>
  <w:p w14:paraId="098F39EC" w14:textId="77777777" w:rsidR="00FA424B" w:rsidRDefault="00FA424B">
    <w:pPr>
      <w:pStyle w:val="Kopfzeile"/>
    </w:pPr>
  </w:p>
  <w:p w14:paraId="56ADB7F9" w14:textId="77777777" w:rsidR="00FA424B" w:rsidRDefault="00FA424B">
    <w:pPr>
      <w:pStyle w:val="Kopfzeile"/>
    </w:pPr>
  </w:p>
  <w:p w14:paraId="6DE20057" w14:textId="77777777" w:rsidR="00FA424B" w:rsidRDefault="00FA424B">
    <w:pPr>
      <w:pStyle w:val="Kopfzeile"/>
    </w:pPr>
    <w:r>
      <w:rPr>
        <w:noProof/>
        <w:lang w:val="de-DE"/>
      </w:rPr>
      <w:drawing>
        <wp:anchor distT="0" distB="0" distL="114300" distR="114300" simplePos="0" relativeHeight="251658248" behindDoc="0" locked="0" layoutInCell="1" allowOverlap="1" wp14:anchorId="1234059D" wp14:editId="70C82330">
          <wp:simplePos x="0" y="0"/>
          <wp:positionH relativeFrom="margin">
            <wp:align>right</wp:align>
          </wp:positionH>
          <wp:positionV relativeFrom="page">
            <wp:posOffset>540385</wp:posOffset>
          </wp:positionV>
          <wp:extent cx="720000" cy="720000"/>
          <wp:effectExtent l="0" t="0" r="0" b="0"/>
          <wp:wrapSquare wrapText="bothSides"/>
          <wp:docPr id="18" name="Bild 41" descr="01-PROJEKTE:kunden 2011:Leitz:Leitz 2018:Dokumentvorlage:Leitz-Logo-RZ_rgb_klei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01-PROJEKTE:kunden 2011:Leitz:Leitz 2018:Dokumentvorlage:Leitz-Logo-RZ_rgb_klein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0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noProof/>
        <w:sz w:val="20"/>
        <w:szCs w:val="20"/>
        <w:lang w:val="de-DE"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48FAC965" wp14:editId="580D0354">
              <wp:simplePos x="0" y="0"/>
              <wp:positionH relativeFrom="margin">
                <wp:posOffset>0</wp:posOffset>
              </wp:positionH>
              <wp:positionV relativeFrom="page">
                <wp:posOffset>1742440</wp:posOffset>
              </wp:positionV>
              <wp:extent cx="360045" cy="146050"/>
              <wp:effectExtent l="0" t="0" r="1905" b="6350"/>
              <wp:wrapSquare wrapText="bothSides"/>
              <wp:docPr id="37" name="Textfeld 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0045" cy="146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13206B8" w14:textId="77777777" w:rsidR="004B32A5" w:rsidRPr="005F0E26" w:rsidRDefault="004B32A5" w:rsidP="004B32A5">
                          <w:pPr>
                            <w:rPr>
                              <w:rFonts w:ascii="Arial" w:hAnsi="Arial" w:cs="Arial"/>
                              <w:b/>
                              <w:color w:val="0075C9"/>
                              <w:sz w:val="20"/>
                              <w:szCs w:val="20"/>
                              <w:lang w:val="de-DE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75C9"/>
                              <w:sz w:val="20"/>
                              <w:szCs w:val="20"/>
                              <w:lang w:val="de-DE"/>
                            </w:rPr>
                            <w:t xml:space="preserve">Press release </w:t>
                          </w:r>
                        </w:p>
                        <w:p w14:paraId="04B6CD86" w14:textId="3B184E75" w:rsidR="00FA424B" w:rsidRPr="005F0E26" w:rsidRDefault="00FA424B" w:rsidP="009810D6">
                          <w:pPr>
                            <w:rPr>
                              <w:rFonts w:ascii="Arial" w:hAnsi="Arial" w:cs="Arial"/>
                              <w:b/>
                              <w:color w:val="0075C9"/>
                              <w:sz w:val="20"/>
                              <w:szCs w:val="20"/>
                              <w:lang w:val="de-DE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8FAC965" id="_x0000_t202" coordsize="21600,21600" o:spt="202" path="m,l,21600r21600,l21600,xe">
              <v:stroke joinstyle="miter"/>
              <v:path gradientshapeok="t" o:connecttype="rect"/>
            </v:shapetype>
            <v:shape id="Textfeld 37" o:spid="_x0000_s1026" type="#_x0000_t202" style="position:absolute;margin-left:0;margin-top:137.2pt;width:28.35pt;height:11.5pt;z-index:251658243;visibility:visible;mso-wrap-style:none;mso-wrap-distance-left:0;mso-wrap-distance-top:0;mso-wrap-distance-right:0;mso-wrap-distance-bottom:0;mso-position-horizontal:absolute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GqBVgIAACEFAAAOAAAAZHJzL2Uyb0RvYy54bWysVN9P2zAQfp+0/8Hy+0jaAZoiUtSBmCYh&#10;QCsTz65jt9Fsn2UfTbq/fmcnaRnbC9NenMv5fn73nS8ue2vYToXYgqv57KTkTDkJTes2Nf/+ePPh&#10;E2cRhWuEAadqvleRXy7ev7vofKXmsAXTqMAoiItV52u+RfRVUUS5VVbEE/DK0aWGYAXSb9gUTRAd&#10;RbemmJfledFBaHwAqWIk7fVwyRc5vtZK4r3WUSEzNafaMJ8hn+t0FosLUW2C8NtWjmWIf6jCitZR&#10;0kOoa4GCPYf2j1C2lQEiaDyRYAvQupUq90DdzMpX3ay2wqvcC4ET/QGm+P/Cyrvdyj8Ehv1n6GmA&#10;CZDOxyqSMvXT62DTlypldE8Q7g+wqR6ZJOXH87I8PeNM0tXs9Lw8y7AWR2cfIn5RYFkSah5oKhks&#10;sbuNSAnJdDJJuRzctMbkyRj3m4IMB43Kox29j/VmCfdGJS/jvinN2iaXnRSZVOrKBLYTRAchpXKY&#10;O85xyTpZacr9FsfRPrkOVb3F+eCRM4PDg7NtHYSM0quymx9TyXqwJ/xe9J1E7Nf9OMc1NHsab4CB&#10;+dHLm5aGcCsiPohAVKeJ0vriPR3aQFdzGCXOthB+/k2f7ImBdMtZR6tTc0e7zZn56oiZc9qyLFDk&#10;MAnrSXDP9goI/Bk9C15mMdmhmUQdwD7RTi9TDroSTlKmmuMkXuGwvvQmSLVcZiPaJS/w1q28TKET&#10;mIlQj/2TCH5kHRJd72BaKVG9It9gmzyjXz4jUTAzM8E5YDjCTHuYCTu+GWnRX/5nq+PLtvgFAAD/&#10;/wMAUEsDBBQABgAIAAAAIQBEZ2LK3gAAAAcBAAAPAAAAZHJzL2Rvd25yZXYueG1sTI9BT8JAEIXv&#10;Jv6HzZh4k61YKdRuCZqINxLREI5Ld+g2dGdLd4H67x1Oepz3Xt77ppgPrhVn7EPjScHjKAGBVHnT&#10;UK3g++v9YQoiRE1Gt55QwQ8GmJe3N4XOjb/QJ57XsRZcQiHXCmyMXS5lqCw6HUa+Q2Jv73unI599&#10;LU2vL1zuWjlOkol0uiFesLrDN4vVYX1yCpbN4WMfwibao1mtjq/L7eJpulXq/m5YvICIOMS/MFzx&#10;GR1KZtr5E5kgWgX8SFQwztIUBNvPkwzEjoVZloIsC/mfv/wFAAD//wMAUEsBAi0AFAAGAAgAAAAh&#10;ALaDOJL+AAAA4QEAABMAAAAAAAAAAAAAAAAAAAAAAFtDb250ZW50X1R5cGVzXS54bWxQSwECLQAU&#10;AAYACAAAACEAOP0h/9YAAACUAQAACwAAAAAAAAAAAAAAAAAvAQAAX3JlbHMvLnJlbHNQSwECLQAU&#10;AAYACAAAACEAAbhqgVYCAAAhBQAADgAAAAAAAAAAAAAAAAAuAgAAZHJzL2Uyb0RvYy54bWxQSwEC&#10;LQAUAAYACAAAACEARGdiyt4AAAAHAQAADwAAAAAAAAAAAAAAAACwBAAAZHJzL2Rvd25yZXYueG1s&#10;UEsFBgAAAAAEAAQA8wAAALsFAAAAAA==&#10;" filled="f" stroked="f">
              <v:textbox style="mso-fit-shape-to-text:t" inset="6e-5mm,0,0,0">
                <w:txbxContent>
                  <w:p w14:paraId="113206B8" w14:textId="77777777" w:rsidR="004B32A5" w:rsidRPr="005F0E26" w:rsidRDefault="004B32A5" w:rsidP="004B32A5">
                    <w:pPr>
                      <w:rPr>
                        <w:rFonts w:ascii="Arial" w:hAnsi="Arial" w:cs="Arial"/>
                        <w:b/>
                        <w:color w:val="0075C9"/>
                        <w:sz w:val="20"/>
                        <w:szCs w:val="20"/>
                        <w:lang w:val="de-DE"/>
                      </w:rPr>
                    </w:pPr>
                    <w:r>
                      <w:rPr>
                        <w:rFonts w:ascii="Arial" w:hAnsi="Arial" w:cs="Arial"/>
                        <w:b/>
                        <w:color w:val="0075C9"/>
                        <w:sz w:val="20"/>
                        <w:szCs w:val="20"/>
                        <w:lang w:val="de-DE"/>
                      </w:rPr>
                      <w:t xml:space="preserve">Press release </w:t>
                    </w:r>
                  </w:p>
                  <w:p w14:paraId="04B6CD86" w14:textId="3B184E75" w:rsidR="00FA424B" w:rsidRPr="005F0E26" w:rsidRDefault="00FA424B" w:rsidP="009810D6">
                    <w:pPr>
                      <w:rPr>
                        <w:rFonts w:ascii="Arial" w:hAnsi="Arial" w:cs="Arial"/>
                        <w:b/>
                        <w:color w:val="0075C9"/>
                        <w:sz w:val="20"/>
                        <w:szCs w:val="20"/>
                        <w:lang w:val="de-DE"/>
                      </w:rPr>
                    </w:pPr>
                  </w:p>
                </w:txbxContent>
              </v:textbox>
              <w10:wrap type="square" anchorx="margin" anchory="page"/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6458CFA" wp14:editId="353E1608">
              <wp:simplePos x="0" y="0"/>
              <wp:positionH relativeFrom="page">
                <wp:posOffset>0</wp:posOffset>
              </wp:positionH>
              <wp:positionV relativeFrom="page">
                <wp:posOffset>3780790</wp:posOffset>
              </wp:positionV>
              <wp:extent cx="107510" cy="0"/>
              <wp:effectExtent l="0" t="0" r="19685" b="25400"/>
              <wp:wrapNone/>
              <wp:docPr id="38" name="Gerade Verbindung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7510" cy="0"/>
                      </a:xfrm>
                      <a:prstGeom prst="line">
                        <a:avLst/>
                      </a:prstGeom>
                      <a:ln w="6350" cmpd="sng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45B6835" id="Gerade Verbindung 38" o:spid="_x0000_s1026" style="position:absolute;z-index:25165824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0,297.7pt" to="8.45pt,2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n3twwEAAPUDAAAOAAAAZHJzL2Uyb0RvYy54bWysU8GO0zAQvSPxD5bvNEnRLihquoddLRcE&#10;K2A/wOuMG0u2x7JNk/49Y6dNKkBaCXFxbM+8N/PeOLu7yRp2hBA1uo43m5ozcBJ77Q4df/7x+O4j&#10;ZzEJ1wuDDjp+gsjv9m/f7EbfwhYHND0ERiQutqPv+JCSb6sqygGsiBv04CioMFiR6BgOVR/ESOzW&#10;VNu6vq1GDL0PKCFGun2Yg3xf+JUCmb4qFSEx03HqLZU1lPUlr9V+J9pDEH7Q8tyG+IcurNCOii5U&#10;DyIJ9jPoP6islgEjqrSRaCtUSksoGkhNU/+m5vsgPBQtZE70i03x/9HKL8d79xTIhtHHNvqnkFVM&#10;Ktj8pf7YVMw6LWbBlJiky6b+cNOQpfISqlacDzF9ArQsbzputMsyRCuOn2OiWpR6ScnXxrGx47fv&#10;bzKd9X3HozsUQESj+0dtTE4rjwLuTWBHQeNMU5PHR1xXWXQyLidDGf653Kqt7NLJwFz3Gyime1Kz&#10;ncvlZ7dWEFKCS5cqxlF2hinqZwHWrwPP+WtXC7h5HTzruFRGlxaw1Q7D3whWY9ScTyZd6c7bF+xP&#10;ZeolQG+r+Hj+D/LjvT4X+Pq37n8BAAD//wMAUEsDBBQABgAIAAAAIQAXJNvB2wAAAAcBAAAPAAAA&#10;ZHJzL2Rvd25yZXYueG1sTI9Ba8JAEIXvhf6HZYTe6kZpRNNMxBbaS+tBLfQ6ZsckmJ0N2VXTf98V&#10;CvY47z3e+yZfDrZVZ+594wRhMk5AsZTONFIhfO3eHuegfCAx1DphhB/2sCzu73LKjLvIhs/bUKlY&#10;Ij4jhDqELtPalzVb8mPXsUTv4HpLIZ59pU1Pl1huWz1Nkpm21EhcqKnj15rL4/ZkEb6nH7vN5F2q&#10;Nae2O5jVfP0in4gPo2H1DCrwEG5huOJHdCgi096dxHjVIsRHAkK6SJ9AXe3ZAtT+T9BFrv/zF78A&#10;AAD//wMAUEsBAi0AFAAGAAgAAAAhALaDOJL+AAAA4QEAABMAAAAAAAAAAAAAAAAAAAAAAFtDb250&#10;ZW50X1R5cGVzXS54bWxQSwECLQAUAAYACAAAACEAOP0h/9YAAACUAQAACwAAAAAAAAAAAAAAAAAv&#10;AQAAX3JlbHMvLnJlbHNQSwECLQAUAAYACAAAACEAlhZ97cMBAAD1AwAADgAAAAAAAAAAAAAAAAAu&#10;AgAAZHJzL2Uyb0RvYy54bWxQSwECLQAUAAYACAAAACEAFyTbwdsAAAAHAQAADwAAAAAAAAAAAAAA&#10;AAAdBAAAZHJzL2Rvd25yZXYueG1sUEsFBgAAAAAEAAQA8wAAACUFAAAAAA==&#10;" strokecolor="black [3213]" strokeweight=".5pt">
              <w10:wrap anchorx="page" anchory="page"/>
            </v:lin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29E00820" wp14:editId="12A47797">
              <wp:simplePos x="0" y="0"/>
              <wp:positionH relativeFrom="page">
                <wp:posOffset>0</wp:posOffset>
              </wp:positionH>
              <wp:positionV relativeFrom="page">
                <wp:posOffset>5346700</wp:posOffset>
              </wp:positionV>
              <wp:extent cx="107510" cy="0"/>
              <wp:effectExtent l="0" t="0" r="19685" b="25400"/>
              <wp:wrapNone/>
              <wp:docPr id="39" name="Gerade Verbindung 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7510" cy="0"/>
                      </a:xfrm>
                      <a:prstGeom prst="line">
                        <a:avLst/>
                      </a:prstGeom>
                      <a:ln w="6350" cmpd="sng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0C7F351" id="Gerade Verbindung 3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0,421pt" to="8.45pt,4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n3twwEAAPUDAAAOAAAAZHJzL2Uyb0RvYy54bWysU8GO0zAQvSPxD5bvNEnRLihquoddLRcE&#10;K2A/wOuMG0u2x7JNk/49Y6dNKkBaCXFxbM+8N/PeOLu7yRp2hBA1uo43m5ozcBJ77Q4df/7x+O4j&#10;ZzEJ1wuDDjp+gsjv9m/f7EbfwhYHND0ERiQutqPv+JCSb6sqygGsiBv04CioMFiR6BgOVR/ESOzW&#10;VNu6vq1GDL0PKCFGun2Yg3xf+JUCmb4qFSEx03HqLZU1lPUlr9V+J9pDEH7Q8tyG+IcurNCOii5U&#10;DyIJ9jPoP6islgEjqrSRaCtUSksoGkhNU/+m5vsgPBQtZE70i03x/9HKL8d79xTIhtHHNvqnkFVM&#10;Ktj8pf7YVMw6LWbBlJiky6b+cNOQpfISqlacDzF9ArQsbzputMsyRCuOn2OiWpR6ScnXxrGx47fv&#10;bzKd9X3HozsUQESj+0dtTE4rjwLuTWBHQeNMU5PHR1xXWXQyLidDGf653Kqt7NLJwFz3Gyime1Kz&#10;ncvlZ7dWEFKCS5cqxlF2hinqZwHWrwPP+WtXC7h5HTzruFRGlxaw1Q7D3whWY9ScTyZd6c7bF+xP&#10;ZeolQG+r+Hj+D/LjvT4X+Pq37n8BAAD//wMAUEsDBBQABgAIAAAAIQBFb9BI2wAAAAcBAAAPAAAA&#10;ZHJzL2Rvd25yZXYueG1sTI9BS8NAEIXvgv9hGcGb3TRoiWkmpQp60R7aCl632WkSmp0N2W0b/71T&#10;EOpt3rzhvW+Kxeg6daIhtJ4RppMEFHHlbcs1wtf27SEDFaJhazrPhPBDARbl7U1hcuvPvKbTJtZK&#10;QjjkBqGJsc+1DlVDzoSJ74nF2/vBmShyqLUdzFnCXafTJJlpZ1qWhsb09NpQddgcHcJ3+rFdT9+5&#10;XtGT6/d2ma1e+BPx/m5czkFFGuP1GC74gg6lMO38kW1QHYI8EhGyx1SGiz17BrX7W+iy0P/5y18A&#10;AAD//wMAUEsBAi0AFAAGAAgAAAAhALaDOJL+AAAA4QEAABMAAAAAAAAAAAAAAAAAAAAAAFtDb250&#10;ZW50X1R5cGVzXS54bWxQSwECLQAUAAYACAAAACEAOP0h/9YAAACUAQAACwAAAAAAAAAAAAAAAAAv&#10;AQAAX3JlbHMvLnJlbHNQSwECLQAUAAYACAAAACEAlhZ97cMBAAD1AwAADgAAAAAAAAAAAAAAAAAu&#10;AgAAZHJzL2Uyb0RvYy54bWxQSwECLQAUAAYACAAAACEARW/QSNsAAAAHAQAADwAAAAAAAAAAAAAA&#10;AAAdBAAAZHJzL2Rvd25yZXYueG1sUEsFBgAAAAAEAAQA8wAAACUFAAAAAA==&#10;" strokecolor="black [3213]" strokeweight=".5pt">
              <w10:wrap anchorx="page" anchory="page"/>
            </v:lin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4A8C85AA" wp14:editId="0BF0B23D">
              <wp:simplePos x="0" y="0"/>
              <wp:positionH relativeFrom="page">
                <wp:posOffset>0</wp:posOffset>
              </wp:positionH>
              <wp:positionV relativeFrom="page">
                <wp:posOffset>7560945</wp:posOffset>
              </wp:positionV>
              <wp:extent cx="107510" cy="0"/>
              <wp:effectExtent l="0" t="0" r="19685" b="25400"/>
              <wp:wrapNone/>
              <wp:docPr id="40" name="Gerade Verbindung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7510" cy="0"/>
                      </a:xfrm>
                      <a:prstGeom prst="line">
                        <a:avLst/>
                      </a:prstGeom>
                      <a:ln w="6350" cmpd="sng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1416513" id="Gerade Verbindung 4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0,595.35pt" to="8.45pt,59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n3twwEAAPUDAAAOAAAAZHJzL2Uyb0RvYy54bWysU8GO0zAQvSPxD5bvNEnRLihquoddLRcE&#10;K2A/wOuMG0u2x7JNk/49Y6dNKkBaCXFxbM+8N/PeOLu7yRp2hBA1uo43m5ozcBJ77Q4df/7x+O4j&#10;ZzEJ1wuDDjp+gsjv9m/f7EbfwhYHND0ERiQutqPv+JCSb6sqygGsiBv04CioMFiR6BgOVR/ESOzW&#10;VNu6vq1GDL0PKCFGun2Yg3xf+JUCmb4qFSEx03HqLZU1lPUlr9V+J9pDEH7Q8tyG+IcurNCOii5U&#10;DyIJ9jPoP6islgEjqrSRaCtUSksoGkhNU/+m5vsgPBQtZE70i03x/9HKL8d79xTIhtHHNvqnkFVM&#10;Ktj8pf7YVMw6LWbBlJiky6b+cNOQpfISqlacDzF9ArQsbzputMsyRCuOn2OiWpR6ScnXxrGx47fv&#10;bzKd9X3HozsUQESj+0dtTE4rjwLuTWBHQeNMU5PHR1xXWXQyLidDGf653Kqt7NLJwFz3Gyime1Kz&#10;ncvlZ7dWEFKCS5cqxlF2hinqZwHWrwPP+WtXC7h5HTzruFRGlxaw1Q7D3whWY9ScTyZd6c7bF+xP&#10;ZeolQG+r+Hj+D/LjvT4X+Pq37n8BAAD//wMAUEsDBBQABgAIAAAAIQAK9aT12wAAAAkBAAAPAAAA&#10;ZHJzL2Rvd25yZXYueG1sTI9PT8JAEMXvJn6HzZh4k21JRKjdEjTRC3LgT8J16A5tY3e26S5Qvr3D&#10;wehx3nt583v5fHCtOlMfGs8G0lECirj0tuHKwG778TQFFSKyxdYzGbhSgHlxf5djZv2F13TexEpJ&#10;CYcMDdQxdpnWoazJYRj5jli8o+8dRjn7StseL1LuWj1Okol22LB8qLGj95rK783JGdiPl9t1+snV&#10;ip5dd7SL6eqNv4x5fBgWr6AiDfEvDDd8QYdCmA7+xDao1oAMiaKms+QF1M2fzEAdfhVd5Pr/guIH&#10;AAD//wMAUEsBAi0AFAAGAAgAAAAhALaDOJL+AAAA4QEAABMAAAAAAAAAAAAAAAAAAAAAAFtDb250&#10;ZW50X1R5cGVzXS54bWxQSwECLQAUAAYACAAAACEAOP0h/9YAAACUAQAACwAAAAAAAAAAAAAAAAAv&#10;AQAAX3JlbHMvLnJlbHNQSwECLQAUAAYACAAAACEAlhZ97cMBAAD1AwAADgAAAAAAAAAAAAAAAAAu&#10;AgAAZHJzL2Uyb0RvYy54bWxQSwECLQAUAAYACAAAACEACvWk9dsAAAAJAQAADwAAAAAAAAAAAAAA&#10;AAAdBAAAZHJzL2Rvd25yZXYueG1sUEsFBgAAAAAEAAQA8wAAACUFAAAAAA==&#10;" strokecolor="black [3213]" strokeweight=".5pt">
              <w10:wrap anchorx="page" anchory="page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2F601E" w14:textId="595A4BB0" w:rsidR="00C82C5F" w:rsidRDefault="00A77F5B">
    <w:pPr>
      <w:pStyle w:val="Kopfzeile"/>
    </w:pPr>
    <w:r w:rsidRPr="00A77F5B">
      <w:rPr>
        <w:noProof/>
        <w:lang w:val="de-DE"/>
      </w:rPr>
      <w:drawing>
        <wp:anchor distT="0" distB="0" distL="114300" distR="114300" simplePos="0" relativeHeight="251658249" behindDoc="0" locked="0" layoutInCell="1" allowOverlap="1" wp14:anchorId="6FFDDB46" wp14:editId="7C7A7C60">
          <wp:simplePos x="0" y="0"/>
          <wp:positionH relativeFrom="margin">
            <wp:posOffset>4620260</wp:posOffset>
          </wp:positionH>
          <wp:positionV relativeFrom="page">
            <wp:posOffset>742950</wp:posOffset>
          </wp:positionV>
          <wp:extent cx="1567180" cy="698500"/>
          <wp:effectExtent l="0" t="0" r="0" b="6350"/>
          <wp:wrapSquare wrapText="bothSides"/>
          <wp:docPr id="19" name="Bild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Bild 3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67180" cy="6985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77F5B">
      <w:rPr>
        <w:noProof/>
        <w:lang w:val="de-DE"/>
      </w:rPr>
      <mc:AlternateContent>
        <mc:Choice Requires="wps">
          <w:drawing>
            <wp:anchor distT="0" distB="0" distL="0" distR="0" simplePos="0" relativeHeight="251658244" behindDoc="0" locked="0" layoutInCell="1" allowOverlap="1" wp14:anchorId="2ACBB097" wp14:editId="3E1CD83D">
              <wp:simplePos x="0" y="0"/>
              <wp:positionH relativeFrom="margin">
                <wp:posOffset>0</wp:posOffset>
              </wp:positionH>
              <wp:positionV relativeFrom="page">
                <wp:posOffset>1742440</wp:posOffset>
              </wp:positionV>
              <wp:extent cx="1115695" cy="146050"/>
              <wp:effectExtent l="0" t="0" r="3810" b="6350"/>
              <wp:wrapSquare wrapText="bothSides"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15695" cy="146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73254A1" w14:textId="50A9FBBA" w:rsidR="00A77F5B" w:rsidRPr="005F0E26" w:rsidRDefault="00A77F5B" w:rsidP="00A77F5B">
                          <w:pPr>
                            <w:rPr>
                              <w:rFonts w:ascii="Arial" w:hAnsi="Arial" w:cs="Arial"/>
                              <w:b/>
                              <w:color w:val="0075C9"/>
                              <w:sz w:val="20"/>
                              <w:szCs w:val="20"/>
                              <w:lang w:val="de-DE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CBB097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7" type="#_x0000_t202" style="position:absolute;margin-left:0;margin-top:137.2pt;width:87.85pt;height:11.5pt;z-index:251658244;visibility:visible;mso-wrap-style:none;mso-wrap-distance-left:0;mso-wrap-distance-top:0;mso-wrap-distance-right:0;mso-wrap-distance-bottom:0;mso-position-horizontal:absolute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BLCWQIAACkFAAAOAAAAZHJzL2Uyb0RvYy54bWysVE1v2zAMvQ/YfxB0XxwHa7AFdYosRYcB&#10;QVu0HXpWZCk2JouCxMTOfv0o2U66bpcOu8g0xc/HR11edY1hB+VDDbbg+WTKmbISytruCv796ebD&#10;J84CClsKA1YV/KgCv1q+f3fZuoWaQQWmVJ5REBsWrSt4hegWWRZkpRoRJuCUpUsNvhFIv36XlV60&#10;FL0x2Ww6nWct+NJ5kCoE0l73l3yZ4mutJN5pHRQyU3CqDdPp07mNZ7a8FIudF66q5VCG+IcqGlFb&#10;SnoKdS1QsL2v/wjV1NJDAI0TCU0GWtdSpR6om3z6qpvHSjiVeiFwgjvBFP5fWHl7eHT3nmH3BToa&#10;YASkdWERSBn76bRv4pcqZXRPEB5PsKkOmYxOeX4x/3zBmaS7/ON8epFwzc7ezgf8qqBhUSi4p7Ek&#10;tMRhE5AykuloEpNZuKmNSaMx9jcFGfYalWY7eJ8LThIejYpexj4ozeoy1R0ViVVqbTw7COKDkFJZ&#10;TC2nuGQdrTTlfovjYB9d+6re4nzySJnB4sm5qS34hNKrsssfY8m6tyf8XvQdRey2HTX+Yp5bKI80&#10;Zg/9BgQnb2qaxUYEvBeeKE+TpTXGOzq0gbbgMEicVeB//k0f7YmJdMtZSytUcEs7zpn5ZomhM9q2&#10;JFBkPwrbUbD7Zg00g5yeByeTGO3QjKL20DzTbq9iDroSVlKmguMorrFfY3obpFqtkhHtlBO4sY9O&#10;xtAR08irp+5ZeDeQD4m2tzCulli84mBvGz2DW+2RmJgIGlHtMRzQpn1MvB3ejrjwL/+T1fmFW/4C&#10;AAD//wMAUEsDBBQABgAIAAAAIQD3wzkx3wAAAAgBAAAPAAAAZHJzL2Rvd25yZXYueG1sTI9BT8JA&#10;EIXvJv6HzZh4k61YLZRuCZqINxLQGI5Ld+g2dGdLd4H67x1OenzzJu99r5gPrhVn7EPjScHjKAGB&#10;VHnTUK3g6/P9YQIiRE1Gt55QwQ8GmJe3N4XOjb/QGs+bWAsOoZBrBTbGLpcyVBadDiPfIbG3973T&#10;kWVfS9PrC4e7Vo6T5EU63RA3WN3hm8XqsDk5Bcvm8LEP4Tvao1mtjq/L7eJpslXq/m5YzEBEHOLf&#10;M1zxGR1KZtr5E5kgWgU8JCoYZ2kK4mpnzxmIHV+mWQqyLOT/AeUvAAAA//8DAFBLAQItABQABgAI&#10;AAAAIQC2gziS/gAAAOEBAAATAAAAAAAAAAAAAAAAAAAAAABbQ29udGVudF9UeXBlc10ueG1sUEsB&#10;Ai0AFAAGAAgAAAAhADj9If/WAAAAlAEAAAsAAAAAAAAAAAAAAAAALwEAAF9yZWxzLy5yZWxzUEsB&#10;Ai0AFAAGAAgAAAAhAG2MEsJZAgAAKQUAAA4AAAAAAAAAAAAAAAAALgIAAGRycy9lMm9Eb2MueG1s&#10;UEsBAi0AFAAGAAgAAAAhAPfDOTHfAAAACAEAAA8AAAAAAAAAAAAAAAAAswQAAGRycy9kb3ducmV2&#10;LnhtbFBLBQYAAAAABAAEAPMAAAC/BQAAAAA=&#10;" filled="f" stroked="f">
              <v:textbox style="mso-fit-shape-to-text:t" inset="6e-5mm,0,0,0">
                <w:txbxContent>
                  <w:p w14:paraId="173254A1" w14:textId="50A9FBBA" w:rsidR="00A77F5B" w:rsidRPr="005F0E26" w:rsidRDefault="00A77F5B" w:rsidP="00A77F5B">
                    <w:pPr>
                      <w:rPr>
                        <w:rFonts w:ascii="Arial" w:hAnsi="Arial" w:cs="Arial"/>
                        <w:b/>
                        <w:color w:val="0075C9"/>
                        <w:sz w:val="20"/>
                        <w:szCs w:val="20"/>
                        <w:lang w:val="de-DE"/>
                      </w:rPr>
                    </w:pPr>
                  </w:p>
                </w:txbxContent>
              </v:textbox>
              <w10:wrap type="square" anchorx="margin" anchory="page"/>
            </v:shape>
          </w:pict>
        </mc:Fallback>
      </mc:AlternateContent>
    </w:r>
    <w:r w:rsidRPr="00A77F5B">
      <w:rPr>
        <w:noProof/>
        <w:lang w:val="de-DE"/>
      </w:rPr>
      <mc:AlternateContent>
        <mc:Choice Requires="wps">
          <w:drawing>
            <wp:anchor distT="0" distB="0" distL="0" distR="0" simplePos="0" relativeHeight="251658245" behindDoc="0" locked="0" layoutInCell="1" allowOverlap="1" wp14:anchorId="01FEEEA4" wp14:editId="00143915">
              <wp:simplePos x="0" y="0"/>
              <wp:positionH relativeFrom="margin">
                <wp:align>right</wp:align>
              </wp:positionH>
              <wp:positionV relativeFrom="page">
                <wp:posOffset>1742440</wp:posOffset>
              </wp:positionV>
              <wp:extent cx="1032510" cy="1397000"/>
              <wp:effectExtent l="0" t="0" r="15240" b="12700"/>
              <wp:wrapSquare wrapText="bothSides"/>
              <wp:docPr id="2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32510" cy="1397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0E56023" w14:textId="77777777" w:rsidR="00A77F5B" w:rsidRPr="0088361B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  <w:r w:rsidRPr="0088361B"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  <w:t>Präzisionswerkzeuge</w:t>
                          </w:r>
                        </w:p>
                        <w:p w14:paraId="7AA5C24D" w14:textId="77777777" w:rsidR="00A77F5B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  <w:r w:rsidRPr="0088361B"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  <w:t>und Werkzeugsysteme</w:t>
                          </w:r>
                        </w:p>
                        <w:p w14:paraId="441C0EE4" w14:textId="77777777" w:rsidR="00A77F5B" w:rsidRPr="00874F7D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</w:p>
                        <w:p w14:paraId="03741D12" w14:textId="77777777" w:rsidR="00A77F5B" w:rsidRPr="00874F7D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</w:p>
                        <w:p w14:paraId="188BDFA8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  <w:t>Leitz GmbH &amp; Co. KG</w:t>
                          </w:r>
                        </w:p>
                        <w:p w14:paraId="490FF8A3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 xml:space="preserve">Leitzstraße 2 </w:t>
                          </w:r>
                        </w:p>
                        <w:p w14:paraId="04C25F6F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73447 Oberkochen</w:t>
                          </w:r>
                        </w:p>
                        <w:p w14:paraId="2FD3CD1D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Deutschland</w:t>
                          </w:r>
                        </w:p>
                        <w:p w14:paraId="6B709651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Telefon +49 7364 950-0</w:t>
                          </w:r>
                        </w:p>
                        <w:p w14:paraId="594397E3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Fax +49 7364 950- 662</w:t>
                          </w:r>
                        </w:p>
                        <w:p w14:paraId="1126C00D" w14:textId="77777777" w:rsidR="00A77F5B" w:rsidRPr="00874F7D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leitz@leitz.org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01FEEEA4" id="Textfeld 2" o:spid="_x0000_s1028" type="#_x0000_t202" style="position:absolute;margin-left:30.1pt;margin-top:137.2pt;width:81.3pt;height:110pt;z-index:251658245;visibility:visible;mso-wrap-style:none;mso-wrap-distance-left:0;mso-wrap-distance-top:0;mso-wrap-distance-right:0;mso-wrap-distance-bottom:0;mso-position-horizontal:right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TVoWwIAACoFAAAOAAAAZHJzL2Uyb0RvYy54bWysVEtv2zAMvg/YfxB0X+yk2CuIU2QpMgwo&#10;2qLp0LMiS4kxWRQkJnb260fJdtJlu3TYRabFj6+PpGbXbW3YQflQgS34eJRzpqyEsrLbgn9/Wr37&#10;xFlAYUthwKqCH1Xg1/O3b2aNm6oJ7MCUyjNyYsO0cQXfIbpplgW5U7UII3DKklKDrwXSr99mpRcN&#10;ea9NNsnzD1kDvnQepAqBbm86JZ8n/1orifdaB4XMFJxyw3T6dG7imc1nYrr1wu0q2ach/iGLWlSW&#10;gp5c3QgUbO+rP1zVlfQQQONIQp2B1pVUqQaqZpxfVLPeCadSLUROcCeawv9zK+8Oa/fgGbZfoKUG&#10;RkIaF6aBLmM9rfZ1/FKmjPRE4fFEm2qRyWiUX03ej0klSTe++vwxzxOx2dnc+YBfFdQsCgX31JdE&#10;lzjcBqSQBB0gMZqFVWVM6o2xv10QsLtRqbm99TnjJOHRqGhl7KPSrCpT4vEijZVaGs8OggZCSKks&#10;ppqTX0JHlKbYrzHs8dG0y+o1xieLFBksnozryoJPLF2kXf4YUtYdnvh7UXcUsd20VHjBJ0NDN1Ae&#10;qc8euhUITq4q6sWtCPggPM089Y/2GO/p0AaagkMvcbYD//Nv9xFPo0hazhraoYJbWnLOzDdLIzqh&#10;dUsCefaDsBkEu6+XQD0Y0/vgZBIjDs0gag/1My33IsYglbCSIhUcB3GJ3R7T4yDVYpFAtFRO4K1d&#10;OxldR07jXD21z8K7fviQ5vYOht0S04sZ7LDRMrjFHmkS04BGVjsOe7ZpIdPc9o9H3PiX/wl1fuLm&#10;vwAAAP//AwBQSwMEFAAGAAgAAAAhABXD0iPeAAAACAEAAA8AAABkcnMvZG93bnJldi54bWxMj8FO&#10;wzAQRO9I/IO1SNyoQ4hCCdlUBYlyq0Spqh7deBtHjddp7Lbh73FPcJyd1cybcjbaTpxp8K1jhMdJ&#10;AoK4drrlBmH9/fEwBeGDYq06x4TwQx5m1e1NqQrtLvxF51VoRAxhXygEE0JfSOlrQ1b5ieuJo7d3&#10;g1UhyqGRelCXGG47mSZJLq1qOTYY1dO7ofqwOlmERXv43Hu/Ceaol8vj22I7f5puEe/vxvkriEBj&#10;+HuGK35Ehyoy7dyJtRcdQhwSENLnLANxtfM0B7FDyF7iRVal/D+g+gUAAP//AwBQSwECLQAUAAYA&#10;CAAAACEAtoM4kv4AAADhAQAAEwAAAAAAAAAAAAAAAAAAAAAAW0NvbnRlbnRfVHlwZXNdLnhtbFBL&#10;AQItABQABgAIAAAAIQA4/SH/1gAAAJQBAAALAAAAAAAAAAAAAAAAAC8BAABfcmVscy8ucmVsc1BL&#10;AQItABQABgAIAAAAIQAcoTVoWwIAACoFAAAOAAAAAAAAAAAAAAAAAC4CAABkcnMvZTJvRG9jLnht&#10;bFBLAQItABQABgAIAAAAIQAVw9Ij3gAAAAgBAAAPAAAAAAAAAAAAAAAAALUEAABkcnMvZG93bnJl&#10;di54bWxQSwUGAAAAAAQABADzAAAAwAUAAAAA&#10;" filled="f" stroked="f">
              <v:textbox style="mso-fit-shape-to-text:t" inset="6e-5mm,0,0,0">
                <w:txbxContent>
                  <w:p w14:paraId="00E56023" w14:textId="77777777" w:rsidR="00A77F5B" w:rsidRPr="0088361B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  <w:r w:rsidRPr="0088361B"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  <w:t>Präzisionswerkzeuge</w:t>
                    </w:r>
                  </w:p>
                  <w:p w14:paraId="7AA5C24D" w14:textId="77777777" w:rsidR="00A77F5B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  <w:r w:rsidRPr="0088361B"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  <w:t>und Werkzeugsysteme</w:t>
                    </w:r>
                  </w:p>
                  <w:p w14:paraId="441C0EE4" w14:textId="77777777" w:rsidR="00A77F5B" w:rsidRPr="00874F7D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</w:p>
                  <w:p w14:paraId="03741D12" w14:textId="77777777" w:rsidR="00A77F5B" w:rsidRPr="00874F7D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</w:p>
                  <w:p w14:paraId="188BDFA8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  <w:t>Leitz GmbH &amp; Co. KG</w:t>
                    </w:r>
                  </w:p>
                  <w:p w14:paraId="490FF8A3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 xml:space="preserve">Leitzstraße 2 </w:t>
                    </w:r>
                  </w:p>
                  <w:p w14:paraId="04C25F6F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73447 Oberkochen</w:t>
                    </w:r>
                  </w:p>
                  <w:p w14:paraId="2FD3CD1D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Deutschland</w:t>
                    </w:r>
                  </w:p>
                  <w:p w14:paraId="6B709651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Telefon +49 7364 950-0</w:t>
                    </w:r>
                  </w:p>
                  <w:p w14:paraId="594397E3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Fax +49 7364 950- 662</w:t>
                    </w:r>
                  </w:p>
                  <w:p w14:paraId="1126C00D" w14:textId="77777777" w:rsidR="00A77F5B" w:rsidRPr="00874F7D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leitz@leitz.org</w:t>
                    </w:r>
                  </w:p>
                </w:txbxContent>
              </v:textbox>
              <w10:wrap type="square" anchorx="margin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4A4682"/>
    <w:multiLevelType w:val="hybridMultilevel"/>
    <w:tmpl w:val="DBF038C0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7A3233C1"/>
    <w:multiLevelType w:val="hybridMultilevel"/>
    <w:tmpl w:val="71AC619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98824728">
    <w:abstractNumId w:val="0"/>
  </w:num>
  <w:num w:numId="2" w16cid:durableId="157393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activeWritingStyle w:appName="MSWord" w:lang="de-DE" w:vendorID="64" w:dllVersion="6" w:nlCheck="1" w:checkStyle="1"/>
  <w:activeWritingStyle w:appName="MSWord" w:lang="de-AT" w:vendorID="64" w:dllVersion="6" w:nlCheck="1" w:checkStyle="1"/>
  <w:activeWritingStyle w:appName="MSWord" w:lang="en-US" w:vendorID="64" w:dllVersion="6" w:nlCheck="1" w:checkStyle="1"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de-AT" w:vendorID="64" w:dllVersion="0" w:nlCheck="1" w:checkStyle="0"/>
  <w:activeWritingStyle w:appName="MSWord" w:lang="en-GB" w:vendorID="64" w:dllVersion="0" w:nlCheck="1" w:checkStyle="0"/>
  <w:activeWritingStyle w:appName="MSWord" w:lang="fr-FR" w:vendorID="64" w:dllVersion="0" w:nlCheck="1" w:checkStyle="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50550"/>
    <w:rsid w:val="000037FA"/>
    <w:rsid w:val="00014613"/>
    <w:rsid w:val="000205E9"/>
    <w:rsid w:val="00023D59"/>
    <w:rsid w:val="00025085"/>
    <w:rsid w:val="000273DA"/>
    <w:rsid w:val="00033E57"/>
    <w:rsid w:val="00036E24"/>
    <w:rsid w:val="00041FFE"/>
    <w:rsid w:val="00043F2F"/>
    <w:rsid w:val="0004425B"/>
    <w:rsid w:val="0004467E"/>
    <w:rsid w:val="00054E7C"/>
    <w:rsid w:val="00077F36"/>
    <w:rsid w:val="000868BC"/>
    <w:rsid w:val="0009747F"/>
    <w:rsid w:val="000F0F02"/>
    <w:rsid w:val="000F27D4"/>
    <w:rsid w:val="000F62A4"/>
    <w:rsid w:val="00102B09"/>
    <w:rsid w:val="00130C64"/>
    <w:rsid w:val="0013309C"/>
    <w:rsid w:val="0013578E"/>
    <w:rsid w:val="0014793E"/>
    <w:rsid w:val="00147EB9"/>
    <w:rsid w:val="001511A8"/>
    <w:rsid w:val="00153BFB"/>
    <w:rsid w:val="0016116B"/>
    <w:rsid w:val="00166EB9"/>
    <w:rsid w:val="00181C7C"/>
    <w:rsid w:val="00185C10"/>
    <w:rsid w:val="00185E83"/>
    <w:rsid w:val="00194CDE"/>
    <w:rsid w:val="0019698D"/>
    <w:rsid w:val="001A4750"/>
    <w:rsid w:val="001B5C3A"/>
    <w:rsid w:val="001C4217"/>
    <w:rsid w:val="001C5C69"/>
    <w:rsid w:val="001C7065"/>
    <w:rsid w:val="001D71F6"/>
    <w:rsid w:val="001E75E5"/>
    <w:rsid w:val="00201677"/>
    <w:rsid w:val="0020253A"/>
    <w:rsid w:val="00211F5E"/>
    <w:rsid w:val="00235F8B"/>
    <w:rsid w:val="002411A4"/>
    <w:rsid w:val="002643DA"/>
    <w:rsid w:val="002700DD"/>
    <w:rsid w:val="00276087"/>
    <w:rsid w:val="00276204"/>
    <w:rsid w:val="002772E0"/>
    <w:rsid w:val="00287DAA"/>
    <w:rsid w:val="002910DF"/>
    <w:rsid w:val="00291EF0"/>
    <w:rsid w:val="002C4FBB"/>
    <w:rsid w:val="002C6A17"/>
    <w:rsid w:val="002E0568"/>
    <w:rsid w:val="002E0E9B"/>
    <w:rsid w:val="002F058A"/>
    <w:rsid w:val="00300317"/>
    <w:rsid w:val="00305022"/>
    <w:rsid w:val="0032379F"/>
    <w:rsid w:val="003300FF"/>
    <w:rsid w:val="00331A5F"/>
    <w:rsid w:val="00341ACD"/>
    <w:rsid w:val="00345C79"/>
    <w:rsid w:val="00350FF7"/>
    <w:rsid w:val="003573EC"/>
    <w:rsid w:val="00362FEA"/>
    <w:rsid w:val="003656FF"/>
    <w:rsid w:val="0037134E"/>
    <w:rsid w:val="00374605"/>
    <w:rsid w:val="00382A54"/>
    <w:rsid w:val="00392D9D"/>
    <w:rsid w:val="003C582A"/>
    <w:rsid w:val="003C6993"/>
    <w:rsid w:val="003D2365"/>
    <w:rsid w:val="00402533"/>
    <w:rsid w:val="00407030"/>
    <w:rsid w:val="00423B69"/>
    <w:rsid w:val="004726E8"/>
    <w:rsid w:val="0047511E"/>
    <w:rsid w:val="0048257F"/>
    <w:rsid w:val="00493402"/>
    <w:rsid w:val="00496607"/>
    <w:rsid w:val="004B1D9F"/>
    <w:rsid w:val="004B32A5"/>
    <w:rsid w:val="004B7E9B"/>
    <w:rsid w:val="004D3EA7"/>
    <w:rsid w:val="00506D2C"/>
    <w:rsid w:val="0051132C"/>
    <w:rsid w:val="00524454"/>
    <w:rsid w:val="005374A0"/>
    <w:rsid w:val="00540079"/>
    <w:rsid w:val="00547BD2"/>
    <w:rsid w:val="00582150"/>
    <w:rsid w:val="00583793"/>
    <w:rsid w:val="00591889"/>
    <w:rsid w:val="00594F5A"/>
    <w:rsid w:val="005A4378"/>
    <w:rsid w:val="005C31A4"/>
    <w:rsid w:val="005D10E2"/>
    <w:rsid w:val="005D5E32"/>
    <w:rsid w:val="005E4813"/>
    <w:rsid w:val="005F0E26"/>
    <w:rsid w:val="00600B2E"/>
    <w:rsid w:val="00607CEA"/>
    <w:rsid w:val="0063577E"/>
    <w:rsid w:val="00637855"/>
    <w:rsid w:val="00662D16"/>
    <w:rsid w:val="00663F61"/>
    <w:rsid w:val="00666A84"/>
    <w:rsid w:val="006701D1"/>
    <w:rsid w:val="00670DBB"/>
    <w:rsid w:val="006760FD"/>
    <w:rsid w:val="00687816"/>
    <w:rsid w:val="00690047"/>
    <w:rsid w:val="00690728"/>
    <w:rsid w:val="006C6986"/>
    <w:rsid w:val="006D5C77"/>
    <w:rsid w:val="006D652D"/>
    <w:rsid w:val="006E0CF4"/>
    <w:rsid w:val="006E5136"/>
    <w:rsid w:val="006E5A9E"/>
    <w:rsid w:val="006F1DAF"/>
    <w:rsid w:val="006F22AB"/>
    <w:rsid w:val="007026C1"/>
    <w:rsid w:val="00705ACA"/>
    <w:rsid w:val="00721069"/>
    <w:rsid w:val="00731D79"/>
    <w:rsid w:val="00747718"/>
    <w:rsid w:val="007627F4"/>
    <w:rsid w:val="007840E4"/>
    <w:rsid w:val="00785E9A"/>
    <w:rsid w:val="00786AB6"/>
    <w:rsid w:val="00787E9F"/>
    <w:rsid w:val="007A1029"/>
    <w:rsid w:val="007B1E71"/>
    <w:rsid w:val="007B22ED"/>
    <w:rsid w:val="007B28FE"/>
    <w:rsid w:val="007B767B"/>
    <w:rsid w:val="007C1849"/>
    <w:rsid w:val="007D6693"/>
    <w:rsid w:val="007F0BDB"/>
    <w:rsid w:val="007F24FC"/>
    <w:rsid w:val="0080127B"/>
    <w:rsid w:val="008047CD"/>
    <w:rsid w:val="00804C0D"/>
    <w:rsid w:val="00814B25"/>
    <w:rsid w:val="0082030A"/>
    <w:rsid w:val="00820D4F"/>
    <w:rsid w:val="00826585"/>
    <w:rsid w:val="00832DAA"/>
    <w:rsid w:val="00840816"/>
    <w:rsid w:val="00842BF5"/>
    <w:rsid w:val="00864A1A"/>
    <w:rsid w:val="00871CD6"/>
    <w:rsid w:val="0087414B"/>
    <w:rsid w:val="00874AE8"/>
    <w:rsid w:val="00874F7D"/>
    <w:rsid w:val="0087727F"/>
    <w:rsid w:val="0088361B"/>
    <w:rsid w:val="0088528C"/>
    <w:rsid w:val="008861CD"/>
    <w:rsid w:val="00890D76"/>
    <w:rsid w:val="008C7207"/>
    <w:rsid w:val="008C7C2E"/>
    <w:rsid w:val="008D7653"/>
    <w:rsid w:val="008F11BE"/>
    <w:rsid w:val="00901D8F"/>
    <w:rsid w:val="00904539"/>
    <w:rsid w:val="00921D35"/>
    <w:rsid w:val="00934613"/>
    <w:rsid w:val="0093599C"/>
    <w:rsid w:val="00954BA2"/>
    <w:rsid w:val="00974658"/>
    <w:rsid w:val="009810D6"/>
    <w:rsid w:val="00986B7A"/>
    <w:rsid w:val="00986BDD"/>
    <w:rsid w:val="00986C33"/>
    <w:rsid w:val="00990E74"/>
    <w:rsid w:val="009A3553"/>
    <w:rsid w:val="009A544E"/>
    <w:rsid w:val="009A5991"/>
    <w:rsid w:val="009E6932"/>
    <w:rsid w:val="009F1C23"/>
    <w:rsid w:val="009F3A71"/>
    <w:rsid w:val="00A00D5A"/>
    <w:rsid w:val="00A1252C"/>
    <w:rsid w:val="00A15953"/>
    <w:rsid w:val="00A33566"/>
    <w:rsid w:val="00A43BC8"/>
    <w:rsid w:val="00A574C9"/>
    <w:rsid w:val="00A603DC"/>
    <w:rsid w:val="00A61B59"/>
    <w:rsid w:val="00A673F1"/>
    <w:rsid w:val="00A77C9A"/>
    <w:rsid w:val="00A77F5B"/>
    <w:rsid w:val="00A81F1F"/>
    <w:rsid w:val="00A82953"/>
    <w:rsid w:val="00A85B2C"/>
    <w:rsid w:val="00AA5411"/>
    <w:rsid w:val="00AB6059"/>
    <w:rsid w:val="00AC3131"/>
    <w:rsid w:val="00AD5B7C"/>
    <w:rsid w:val="00AD7FCB"/>
    <w:rsid w:val="00AF324B"/>
    <w:rsid w:val="00AF5A7C"/>
    <w:rsid w:val="00B01DE3"/>
    <w:rsid w:val="00B14FFF"/>
    <w:rsid w:val="00B17E6B"/>
    <w:rsid w:val="00B22138"/>
    <w:rsid w:val="00B27DC7"/>
    <w:rsid w:val="00B36DAC"/>
    <w:rsid w:val="00B414CE"/>
    <w:rsid w:val="00B433F7"/>
    <w:rsid w:val="00B62E66"/>
    <w:rsid w:val="00B67691"/>
    <w:rsid w:val="00B70690"/>
    <w:rsid w:val="00B745B1"/>
    <w:rsid w:val="00B77A9E"/>
    <w:rsid w:val="00B84267"/>
    <w:rsid w:val="00B8714A"/>
    <w:rsid w:val="00B91C32"/>
    <w:rsid w:val="00BA08F4"/>
    <w:rsid w:val="00BD096E"/>
    <w:rsid w:val="00BE0E40"/>
    <w:rsid w:val="00BE16A0"/>
    <w:rsid w:val="00BE4E74"/>
    <w:rsid w:val="00BF5287"/>
    <w:rsid w:val="00BF70D6"/>
    <w:rsid w:val="00C2637C"/>
    <w:rsid w:val="00C348DE"/>
    <w:rsid w:val="00C37418"/>
    <w:rsid w:val="00C50550"/>
    <w:rsid w:val="00C52033"/>
    <w:rsid w:val="00C707AD"/>
    <w:rsid w:val="00C715A3"/>
    <w:rsid w:val="00C74665"/>
    <w:rsid w:val="00C75812"/>
    <w:rsid w:val="00C82C5F"/>
    <w:rsid w:val="00C91405"/>
    <w:rsid w:val="00C940D9"/>
    <w:rsid w:val="00CA184D"/>
    <w:rsid w:val="00CA1BC5"/>
    <w:rsid w:val="00CA25BA"/>
    <w:rsid w:val="00CB2B0E"/>
    <w:rsid w:val="00CB5867"/>
    <w:rsid w:val="00CD4B01"/>
    <w:rsid w:val="00CD6CE6"/>
    <w:rsid w:val="00CD71DA"/>
    <w:rsid w:val="00CD7207"/>
    <w:rsid w:val="00CF42D6"/>
    <w:rsid w:val="00D04EEB"/>
    <w:rsid w:val="00D102A6"/>
    <w:rsid w:val="00D136E1"/>
    <w:rsid w:val="00D33032"/>
    <w:rsid w:val="00D434F2"/>
    <w:rsid w:val="00D5310E"/>
    <w:rsid w:val="00D65D75"/>
    <w:rsid w:val="00D706FA"/>
    <w:rsid w:val="00D74058"/>
    <w:rsid w:val="00D834AD"/>
    <w:rsid w:val="00D85A5E"/>
    <w:rsid w:val="00D94436"/>
    <w:rsid w:val="00DA5D81"/>
    <w:rsid w:val="00DA6D86"/>
    <w:rsid w:val="00DE3F95"/>
    <w:rsid w:val="00DF7B40"/>
    <w:rsid w:val="00E02CFF"/>
    <w:rsid w:val="00E07DF5"/>
    <w:rsid w:val="00E37345"/>
    <w:rsid w:val="00E5738B"/>
    <w:rsid w:val="00E66671"/>
    <w:rsid w:val="00E77F9E"/>
    <w:rsid w:val="00E977ED"/>
    <w:rsid w:val="00EA16F8"/>
    <w:rsid w:val="00EB1E23"/>
    <w:rsid w:val="00EB3400"/>
    <w:rsid w:val="00EB72FF"/>
    <w:rsid w:val="00EC620E"/>
    <w:rsid w:val="00ED4B70"/>
    <w:rsid w:val="00ED724D"/>
    <w:rsid w:val="00EE707E"/>
    <w:rsid w:val="00EF053F"/>
    <w:rsid w:val="00F01F4E"/>
    <w:rsid w:val="00F159F5"/>
    <w:rsid w:val="00F339C7"/>
    <w:rsid w:val="00F34523"/>
    <w:rsid w:val="00F4128D"/>
    <w:rsid w:val="00F44876"/>
    <w:rsid w:val="00F45A82"/>
    <w:rsid w:val="00F46D31"/>
    <w:rsid w:val="00F51F2E"/>
    <w:rsid w:val="00F53938"/>
    <w:rsid w:val="00F87AA0"/>
    <w:rsid w:val="00FA01E9"/>
    <w:rsid w:val="00FA424B"/>
    <w:rsid w:val="00FA74E9"/>
    <w:rsid w:val="00FC19B7"/>
    <w:rsid w:val="00FC6B9B"/>
    <w:rsid w:val="00FD1B98"/>
    <w:rsid w:val="00FE176E"/>
    <w:rsid w:val="00FE7186"/>
    <w:rsid w:val="00FF1C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A4560AA"/>
  <w15:docId w15:val="{48590A21-24FE-4D22-A7A5-B00E3E1773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ato Light" w:eastAsiaTheme="minorEastAsia" w:hAnsi="Lato Light" w:cstheme="minorBidi"/>
        <w:sz w:val="24"/>
        <w:szCs w:val="24"/>
        <w:lang w:val="de-AT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9A3553"/>
    <w:rPr>
      <w:color w:val="0000FF" w:themeColor="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7026C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026C1"/>
  </w:style>
  <w:style w:type="paragraph" w:styleId="Fuzeile">
    <w:name w:val="footer"/>
    <w:basedOn w:val="Standard"/>
    <w:link w:val="FuzeileZchn"/>
    <w:uiPriority w:val="99"/>
    <w:unhideWhenUsed/>
    <w:rsid w:val="007026C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026C1"/>
  </w:style>
  <w:style w:type="table" w:styleId="Tabellenraster">
    <w:name w:val="Table Grid"/>
    <w:basedOn w:val="NormaleTabelle"/>
    <w:uiPriority w:val="59"/>
    <w:rsid w:val="007026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339C7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339C7"/>
    <w:rPr>
      <w:rFonts w:ascii="Lucida Grande" w:hAnsi="Lucida Grande" w:cs="Lucida Grande"/>
      <w:sz w:val="18"/>
      <w:szCs w:val="18"/>
    </w:rPr>
  </w:style>
  <w:style w:type="character" w:styleId="Seitenzahl">
    <w:name w:val="page number"/>
    <w:basedOn w:val="Absatz-Standardschriftart"/>
    <w:uiPriority w:val="99"/>
    <w:semiHidden/>
    <w:unhideWhenUsed/>
    <w:rsid w:val="005F0E26"/>
  </w:style>
  <w:style w:type="paragraph" w:styleId="Listenabsatz">
    <w:name w:val="List Paragraph"/>
    <w:basedOn w:val="Standard"/>
    <w:uiPriority w:val="34"/>
    <w:qFormat/>
    <w:rsid w:val="00C82C5F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A1252C"/>
    <w:rPr>
      <w:color w:val="605E5C"/>
      <w:shd w:val="clear" w:color="auto" w:fill="E1DFDD"/>
    </w:rPr>
  </w:style>
  <w:style w:type="paragraph" w:styleId="Beschriftung">
    <w:name w:val="caption"/>
    <w:basedOn w:val="Standard"/>
    <w:next w:val="Standard"/>
    <w:uiPriority w:val="35"/>
    <w:unhideWhenUsed/>
    <w:qFormat/>
    <w:rsid w:val="006F1DAF"/>
    <w:pPr>
      <w:spacing w:after="200"/>
    </w:pPr>
    <w:rPr>
      <w:i/>
      <w:iCs/>
      <w:color w:val="1F497D" w:themeColor="text2"/>
      <w:sz w:val="18"/>
      <w:szCs w:val="18"/>
    </w:rPr>
  </w:style>
  <w:style w:type="paragraph" w:styleId="berarbeitung">
    <w:name w:val="Revision"/>
    <w:hidden/>
    <w:uiPriority w:val="99"/>
    <w:semiHidden/>
    <w:rsid w:val="00B745B1"/>
  </w:style>
  <w:style w:type="paragraph" w:styleId="StandardWeb">
    <w:name w:val="Normal (Web)"/>
    <w:basedOn w:val="Standard"/>
    <w:uiPriority w:val="99"/>
    <w:semiHidden/>
    <w:unhideWhenUsed/>
    <w:rsid w:val="0082030A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308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825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55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4910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5907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435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7533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5779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362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5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4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62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50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601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7750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6330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4987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660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0183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872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26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658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134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225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45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0565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98257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5642D24D837784598005BBAF8C16BAE" ma:contentTypeVersion="14" ma:contentTypeDescription="Ein neues Dokument erstellen." ma:contentTypeScope="" ma:versionID="f154c9d9c518daaffee29d7fe9d3978b">
  <xsd:schema xmlns:xsd="http://www.w3.org/2001/XMLSchema" xmlns:xs="http://www.w3.org/2001/XMLSchema" xmlns:p="http://schemas.microsoft.com/office/2006/metadata/properties" xmlns:ns2="cf8e0de3-bfff-44e2-8e45-34910c4a761d" xmlns:ns3="4b68c916-f9c9-43a4-bd4e-e968c2d4f955" targetNamespace="http://schemas.microsoft.com/office/2006/metadata/properties" ma:root="true" ma:fieldsID="bcd1319004bf31401c202fc74943b9ba" ns2:_="" ns3:_="">
    <xsd:import namespace="cf8e0de3-bfff-44e2-8e45-34910c4a761d"/>
    <xsd:import namespace="4b68c916-f9c9-43a4-bd4e-e968c2d4f9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e0de3-bfff-44e2-8e45-34910c4a76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7960380b-fdf0-4026-b296-5a05eca6889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68c916-f9c9-43a4-bd4e-e968c2d4f955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b75dddb-b708-450f-b8a8-6ab5b02ca3df}" ma:internalName="TaxCatchAll" ma:showField="CatchAllData" ma:web="4b68c916-f9c9-43a4-bd4e-e968c2d4f95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68c916-f9c9-43a4-bd4e-e968c2d4f955" xsi:nil="true"/>
    <lcf76f155ced4ddcb4097134ff3c332f xmlns="cf8e0de3-bfff-44e2-8e45-34910c4a761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555053A-AED3-4F04-A450-0F99FA3063F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101F2A3-C66F-45D2-80D7-5394B53A0C4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E906C67-219B-4F5B-9E5B-1C92CB477B8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f8e0de3-bfff-44e2-8e45-34910c4a761d"/>
    <ds:schemaRef ds:uri="4b68c916-f9c9-43a4-bd4e-e968c2d4f95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991554A-084E-415A-8D13-6378F4C81C5B}">
  <ds:schemaRefs>
    <ds:schemaRef ds:uri="http://schemas.microsoft.com/office/2006/metadata/properties"/>
    <ds:schemaRef ds:uri="http://schemas.microsoft.com/office/infopath/2007/PartnerControls"/>
    <ds:schemaRef ds:uri="4b68c916-f9c9-43a4-bd4e-e968c2d4f955"/>
    <ds:schemaRef ds:uri="cf8e0de3-bfff-44e2-8e45-34910c4a761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654</Words>
  <Characters>4127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Leitz</Company>
  <LinksUpToDate>false</LinksUpToDate>
  <CharactersWithSpaces>4772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Agentur</dc:creator>
  <cp:keywords/>
  <cp:lastModifiedBy>Wykydal, Lisa</cp:lastModifiedBy>
  <cp:revision>183</cp:revision>
  <cp:lastPrinted>2026-01-19T19:56:00Z</cp:lastPrinted>
  <dcterms:created xsi:type="dcterms:W3CDTF">2022-07-09T02:01:00Z</dcterms:created>
  <dcterms:modified xsi:type="dcterms:W3CDTF">2026-03-04T15:00:00Z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0x01010035642D24D837784598005BBAF8C16BAE</vt:lpwstr>
  </property>
  <property fmtid="{D5CDD505-2E9C-101B-9397-08002B2CF9AE}" pid="3" name="MediaServiceImageTags">
    <vt:lpwstr/>
  </property>
  <property fmtid="{D5CDD505-2E9C-101B-9397-08002B2CF9AE}" pid="4" name="docLang">
    <vt:lpwstr>de</vt:lpwstr>
  </property>
</Properties>
</file>